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4D" w:rsidRPr="00CB784D" w:rsidRDefault="00CB784D" w:rsidP="006F2420">
      <w:pPr>
        <w:keepNext/>
        <w:widowControl w:val="0"/>
        <w:tabs>
          <w:tab w:val="num" w:pos="0"/>
          <w:tab w:val="num" w:pos="576"/>
        </w:tabs>
        <w:suppressAutoHyphens/>
        <w:ind w:left="708" w:hanging="576"/>
        <w:jc w:val="right"/>
        <w:outlineLvl w:val="1"/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</w:pPr>
      <w:bookmarkStart w:id="0" w:name="_Toc226881897"/>
      <w:r w:rsidRPr="00CB784D">
        <w:rPr>
          <w:rFonts w:asciiTheme="majorHAnsi" w:eastAsia="Lucida Sans Unicode" w:hAnsiTheme="majorHAnsi"/>
          <w:i/>
          <w:sz w:val="22"/>
          <w:szCs w:val="22"/>
          <w:lang w:eastAsia="ar-SA"/>
        </w:rPr>
        <w:t xml:space="preserve">              </w:t>
      </w:r>
      <w:r w:rsidRPr="006F2420">
        <w:rPr>
          <w:rFonts w:asciiTheme="majorHAnsi" w:eastAsia="Lucida Sans Unicode" w:hAnsiTheme="majorHAnsi"/>
          <w:i/>
          <w:sz w:val="22"/>
          <w:szCs w:val="22"/>
          <w:lang w:eastAsia="ar-SA"/>
        </w:rPr>
        <w:t xml:space="preserve">                                                        </w:t>
      </w:r>
      <w:r w:rsidRPr="00CB784D">
        <w:rPr>
          <w:rFonts w:asciiTheme="majorHAnsi" w:eastAsia="Lucida Sans Unicode" w:hAnsiTheme="majorHAnsi"/>
          <w:i/>
          <w:sz w:val="22"/>
          <w:szCs w:val="22"/>
          <w:lang w:eastAsia="ar-SA"/>
        </w:rPr>
        <w:t>Załącznik</w:t>
      </w:r>
      <w:r w:rsidRPr="00CB784D">
        <w:rPr>
          <w:rFonts w:asciiTheme="majorHAnsi" w:eastAsia="Lucida Sans Unicode" w:hAnsiTheme="majorHAnsi"/>
          <w:sz w:val="22"/>
          <w:szCs w:val="22"/>
          <w:lang w:eastAsia="ar-SA"/>
        </w:rPr>
        <w:t xml:space="preserve"> do </w:t>
      </w:r>
      <w:r w:rsidRPr="006F2420"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  <w:t>Uchwały 25</w:t>
      </w:r>
      <w:r w:rsidRPr="00CB784D"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  <w:t>/2015</w:t>
      </w:r>
      <w:r w:rsidRPr="00CB784D">
        <w:rPr>
          <w:rFonts w:asciiTheme="majorHAnsi" w:eastAsia="Lucida Sans Unicode" w:hAnsiTheme="majorHAnsi"/>
          <w:b/>
          <w:bCs/>
          <w:i/>
          <w:sz w:val="22"/>
          <w:szCs w:val="22"/>
          <w:lang w:eastAsia="ar-SA"/>
        </w:rPr>
        <w:t xml:space="preserve"> </w:t>
      </w:r>
      <w:r w:rsidRPr="00CB784D"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  <w:t xml:space="preserve">Walnego Zebrania Członków                </w:t>
      </w:r>
      <w:r w:rsidRPr="00CB784D"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  <w:br/>
        <w:t xml:space="preserve">                                        Stowarzyszenia Lokalna Grupa Działania „Partnerstwo </w:t>
      </w:r>
      <w:proofErr w:type="spellStart"/>
      <w:r w:rsidRPr="00CB784D"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  <w:t>Sowiogórskie</w:t>
      </w:r>
      <w:proofErr w:type="spellEnd"/>
      <w:r w:rsidRPr="00CB784D"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  <w:t xml:space="preserve">” </w:t>
      </w:r>
    </w:p>
    <w:p w:rsidR="00102D5C" w:rsidRPr="006F2420" w:rsidRDefault="00CB784D" w:rsidP="00CB784D">
      <w:pPr>
        <w:jc w:val="center"/>
        <w:rPr>
          <w:rFonts w:asciiTheme="majorHAnsi" w:hAnsiTheme="majorHAnsi"/>
          <w:b/>
          <w:sz w:val="22"/>
          <w:szCs w:val="22"/>
        </w:rPr>
      </w:pPr>
      <w:r w:rsidRPr="006F2420"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z dnia 28 grudnia 2015 roku</w:t>
      </w:r>
      <w:r w:rsidRPr="006F2420">
        <w:rPr>
          <w:rFonts w:asciiTheme="majorHAnsi" w:eastAsia="Lucida Sans Unicode" w:hAnsiTheme="majorHAnsi"/>
          <w:bCs/>
          <w:i/>
          <w:sz w:val="22"/>
          <w:szCs w:val="22"/>
          <w:lang w:eastAsia="ar-SA"/>
        </w:rPr>
        <w:br/>
      </w:r>
    </w:p>
    <w:p w:rsidR="00520FCE" w:rsidRPr="006F2420" w:rsidRDefault="00520FCE" w:rsidP="00520FCE">
      <w:pPr>
        <w:jc w:val="center"/>
        <w:rPr>
          <w:b/>
          <w:sz w:val="22"/>
          <w:szCs w:val="22"/>
        </w:rPr>
      </w:pPr>
      <w:r w:rsidRPr="006F2420">
        <w:rPr>
          <w:b/>
          <w:sz w:val="22"/>
          <w:szCs w:val="22"/>
        </w:rPr>
        <w:t>PROCEDURY</w:t>
      </w:r>
      <w:r w:rsidR="00F32774">
        <w:rPr>
          <w:b/>
          <w:sz w:val="22"/>
          <w:szCs w:val="22"/>
        </w:rPr>
        <w:t xml:space="preserve"> dla PROJEKTÓW GRANTOWYCH</w:t>
      </w:r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rPr>
          <w:b/>
          <w:sz w:val="22"/>
          <w:szCs w:val="22"/>
        </w:rPr>
      </w:pPr>
      <w:r w:rsidRPr="006F2420">
        <w:rPr>
          <w:b/>
          <w:sz w:val="22"/>
          <w:szCs w:val="22"/>
        </w:rPr>
        <w:t xml:space="preserve">Określenie procedury oceny zgodności operacji z LSR, procedury wyboru operacji przez LGD, procedury rozstrzygnięć organu decyzyjnego w sprawie wyboru operacji w ramach poddziałania „Wsparcie na wdrażanie operacji w ramach strategii rozwoju lokalnego kierowanego przez społeczność” objętego Programem Rozwoju Obszarów Wiejskich na lata 2014-2020 dla operacji realizowanych w ramach projektu grantowego, kryteriów, na podstawie których jest oceniana zgodność operacji z LSR oraz kryteriów wyboru operacji, a także procedury </w:t>
      </w:r>
      <w:bookmarkEnd w:id="0"/>
      <w:r w:rsidRPr="006F2420">
        <w:rPr>
          <w:b/>
          <w:sz w:val="22"/>
          <w:szCs w:val="22"/>
        </w:rPr>
        <w:t>protestu, przyznawania pomocy, przeprowadzania monitoringu i kontroli oraz rozliczenia.</w:t>
      </w:r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rPr>
          <w:sz w:val="22"/>
          <w:szCs w:val="22"/>
        </w:rPr>
      </w:pPr>
      <w:r w:rsidRPr="006F2420">
        <w:rPr>
          <w:sz w:val="22"/>
          <w:szCs w:val="22"/>
        </w:rPr>
        <w:t xml:space="preserve">W celu stworzenia sprawnego i czytelnego dla potencjalnych </w:t>
      </w:r>
      <w:proofErr w:type="spellStart"/>
      <w:r w:rsidRPr="006F2420">
        <w:rPr>
          <w:sz w:val="22"/>
          <w:szCs w:val="22"/>
        </w:rPr>
        <w:t>grantobiorców</w:t>
      </w:r>
      <w:proofErr w:type="spellEnd"/>
      <w:r w:rsidRPr="006F2420">
        <w:rPr>
          <w:sz w:val="22"/>
          <w:szCs w:val="22"/>
        </w:rPr>
        <w:t xml:space="preserve"> systemu przyznawania </w:t>
      </w:r>
      <w:r w:rsidR="00CB784D" w:rsidRPr="006F2420">
        <w:rPr>
          <w:sz w:val="22"/>
          <w:szCs w:val="22"/>
        </w:rPr>
        <w:br/>
      </w:r>
      <w:r w:rsidRPr="006F2420">
        <w:rPr>
          <w:sz w:val="22"/>
          <w:szCs w:val="22"/>
        </w:rPr>
        <w:t>i rozliczania wsparcia z budżetu LGD operacji realizowanych w ramach projektu grantowego, opracowano następujący zestaw procedur:</w:t>
      </w:r>
    </w:p>
    <w:p w:rsidR="00520FCE" w:rsidRPr="006F2420" w:rsidRDefault="00520FCE" w:rsidP="00520FC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procedura ogłaszania naboru i przyjmowania wniosków o przyznanie pomocy,</w:t>
      </w:r>
    </w:p>
    <w:p w:rsidR="00520FCE" w:rsidRPr="006F2420" w:rsidRDefault="00520FCE" w:rsidP="00520FC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procedura wyboru operacji:</w:t>
      </w:r>
    </w:p>
    <w:p w:rsidR="00520FCE" w:rsidRPr="006F2420" w:rsidRDefault="00520FCE" w:rsidP="00520FC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wstępna ocena wniosków według Karty weryfikacji opracowanej przez LGD na podstawie obowiązujących przepisów prawa,</w:t>
      </w:r>
    </w:p>
    <w:p w:rsidR="00520FCE" w:rsidRPr="006F2420" w:rsidRDefault="00520FCE" w:rsidP="00520FC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ocena zgodności operacji z LSR,</w:t>
      </w:r>
    </w:p>
    <w:p w:rsidR="00520FCE" w:rsidRPr="006F2420" w:rsidRDefault="00520FCE" w:rsidP="00520FC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ocena operacji na podstawie lokalnych kryteriów wyboru, </w:t>
      </w:r>
    </w:p>
    <w:p w:rsidR="00520FCE" w:rsidRPr="006F2420" w:rsidRDefault="00520FCE" w:rsidP="00520FC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procedura wyłączenia członka Rady z udziału w wyborze operacji w razie zaistnienia okoliczności podważających bezstronność w procesie oceny,</w:t>
      </w:r>
    </w:p>
    <w:p w:rsidR="00520FCE" w:rsidRPr="006F2420" w:rsidRDefault="00520FCE" w:rsidP="00520FC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procedura protestu; </w:t>
      </w:r>
    </w:p>
    <w:p w:rsidR="00520FCE" w:rsidRPr="006F2420" w:rsidRDefault="00520FCE" w:rsidP="00520FC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procedura zawarcia umowy, monitoringu i kontroli oraz rozliczania</w:t>
      </w:r>
    </w:p>
    <w:p w:rsidR="00520FCE" w:rsidRPr="006F2420" w:rsidRDefault="00520FCE" w:rsidP="00520FC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procedura zmiany lokalnych kryteriów wyboru</w:t>
      </w:r>
    </w:p>
    <w:p w:rsidR="00520FCE" w:rsidRPr="006F2420" w:rsidRDefault="00520FCE" w:rsidP="00520FCE">
      <w:pPr>
        <w:rPr>
          <w:sz w:val="22"/>
          <w:szCs w:val="22"/>
        </w:rPr>
      </w:pPr>
      <w:r w:rsidRPr="006F2420">
        <w:rPr>
          <w:sz w:val="22"/>
          <w:szCs w:val="22"/>
        </w:rPr>
        <w:t>oraz dokumentów:</w:t>
      </w:r>
    </w:p>
    <w:p w:rsidR="00520FCE" w:rsidRPr="006F2420" w:rsidRDefault="00520FCE" w:rsidP="00CB784D">
      <w:pPr>
        <w:pStyle w:val="Akapitzlist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Regulamin naboru wniosków o przyznanie pomocy  (Załącznik  do wniosku o wybór LSR),</w:t>
      </w:r>
    </w:p>
    <w:p w:rsidR="00520FCE" w:rsidRPr="006F2420" w:rsidRDefault="00520FCE" w:rsidP="00CB784D">
      <w:pPr>
        <w:pStyle w:val="Akapitzlist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Wzór wniosku o przyznanie pomocy, wzór </w:t>
      </w:r>
      <w:r w:rsidR="00E55E01" w:rsidRPr="006F2420">
        <w:rPr>
          <w:rFonts w:ascii="Times New Roman" w:hAnsi="Times New Roman" w:cs="Times New Roman"/>
        </w:rPr>
        <w:t xml:space="preserve">wniosku o płatność wraz ze </w:t>
      </w:r>
      <w:r w:rsidRPr="006F2420">
        <w:rPr>
          <w:rFonts w:ascii="Times New Roman" w:hAnsi="Times New Roman" w:cs="Times New Roman"/>
        </w:rPr>
        <w:t>sprawozdan</w:t>
      </w:r>
      <w:r w:rsidR="00E55E01" w:rsidRPr="006F2420">
        <w:rPr>
          <w:rFonts w:ascii="Times New Roman" w:hAnsi="Times New Roman" w:cs="Times New Roman"/>
        </w:rPr>
        <w:t>iem</w:t>
      </w:r>
      <w:r w:rsidRPr="006F2420">
        <w:rPr>
          <w:rFonts w:ascii="Times New Roman" w:hAnsi="Times New Roman" w:cs="Times New Roman"/>
        </w:rPr>
        <w:t xml:space="preserve"> końcow</w:t>
      </w:r>
      <w:r w:rsidR="00E55E01" w:rsidRPr="006F2420">
        <w:rPr>
          <w:rFonts w:ascii="Times New Roman" w:hAnsi="Times New Roman" w:cs="Times New Roman"/>
        </w:rPr>
        <w:t>ym</w:t>
      </w:r>
      <w:r w:rsidRPr="006F2420">
        <w:rPr>
          <w:rFonts w:ascii="Times New Roman" w:hAnsi="Times New Roman" w:cs="Times New Roman"/>
        </w:rPr>
        <w:t xml:space="preserve"> oraz wzór umowy udzielenia grantu (Załącznik  do wniosku o wybór LSR),</w:t>
      </w:r>
    </w:p>
    <w:p w:rsidR="00520FCE" w:rsidRPr="006F2420" w:rsidRDefault="00520FCE" w:rsidP="00CB784D">
      <w:pPr>
        <w:pStyle w:val="Akapitzlist"/>
        <w:numPr>
          <w:ilvl w:val="0"/>
          <w:numId w:val="1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Zasady przekazania i rozliczania grantu oraz zasady monitoringu i kontroli (Załącznik  do wniosku o wybór LSR).  </w:t>
      </w:r>
    </w:p>
    <w:p w:rsidR="00520FCE" w:rsidRPr="006F2420" w:rsidRDefault="00520FCE" w:rsidP="00520FCE">
      <w:pPr>
        <w:rPr>
          <w:sz w:val="22"/>
          <w:szCs w:val="22"/>
        </w:rPr>
      </w:pPr>
      <w:r w:rsidRPr="006F2420">
        <w:rPr>
          <w:sz w:val="22"/>
          <w:szCs w:val="22"/>
        </w:rPr>
        <w:t>Rada dokonuje oceny zgodności operacji z LSR w oparciu o ustaloną procedurę oraz z zastosowaniem lokalnych kryteriów wyboru, określających priorytety LGD jako instytucji finansującej.</w:t>
      </w:r>
    </w:p>
    <w:p w:rsidR="00520FCE" w:rsidRPr="006F2420" w:rsidRDefault="00520FCE" w:rsidP="00520FCE">
      <w:pPr>
        <w:rPr>
          <w:sz w:val="22"/>
          <w:szCs w:val="22"/>
        </w:rPr>
      </w:pPr>
      <w:r w:rsidRPr="006F2420">
        <w:rPr>
          <w:sz w:val="22"/>
          <w:szCs w:val="22"/>
        </w:rPr>
        <w:t>Procedura przeprowadzania głosowania zawarta jest w Regulaminie pracy Rady LGD, stanowiącym załącznik do wniosku o wybór LSR.</w:t>
      </w:r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b/>
        </w:rPr>
      </w:pPr>
      <w:bookmarkStart w:id="1" w:name="_Toc226881898"/>
      <w:r w:rsidRPr="006F2420">
        <w:rPr>
          <w:rFonts w:ascii="Times New Roman" w:hAnsi="Times New Roman" w:cs="Times New Roman"/>
          <w:b/>
        </w:rPr>
        <w:t xml:space="preserve">Procedura ogłaszania naboru i przyjmowania wniosków o przyznanie pomocy w ramach </w:t>
      </w:r>
      <w:bookmarkEnd w:id="1"/>
      <w:r w:rsidRPr="006F2420">
        <w:rPr>
          <w:rFonts w:ascii="Times New Roman" w:hAnsi="Times New Roman" w:cs="Times New Roman"/>
          <w:b/>
        </w:rPr>
        <w:t>projektu grantowego</w:t>
      </w:r>
    </w:p>
    <w:p w:rsidR="00520FCE" w:rsidRPr="006F2420" w:rsidRDefault="00520FCE" w:rsidP="00520FCE">
      <w:pPr>
        <w:rPr>
          <w:rFonts w:eastAsiaTheme="minorHAnsi"/>
          <w:sz w:val="22"/>
          <w:szCs w:val="22"/>
        </w:rPr>
      </w:pPr>
      <w:r w:rsidRPr="006F2420">
        <w:rPr>
          <w:rFonts w:eastAsiaTheme="minorHAnsi"/>
          <w:sz w:val="22"/>
          <w:szCs w:val="22"/>
        </w:rPr>
        <w:t xml:space="preserve">Wniosek o przyznanie pomocy na projekt grantowy LGD składa do Zarządu Województwa nie wcześniej niż w dniu, w którym został dokonany wybór LSR. </w:t>
      </w:r>
    </w:p>
    <w:p w:rsidR="00520FCE" w:rsidRPr="006F2420" w:rsidRDefault="00520FCE" w:rsidP="00520FCE">
      <w:pPr>
        <w:rPr>
          <w:sz w:val="22"/>
          <w:szCs w:val="22"/>
        </w:rPr>
      </w:pPr>
      <w:r w:rsidRPr="006F2420">
        <w:rPr>
          <w:sz w:val="22"/>
          <w:szCs w:val="22"/>
        </w:rPr>
        <w:t>LGD zamieszcza ogłoszenie o naborze wniosków o przyznanie pomocy w szczególności na swojej stronie internetowej nie później niż 14 dni przed planowanym terminem rozpoczęcia biegu terminu składania tych wniosków.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Ogłoszenie o naborze zawiera w szczególności: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lastRenderedPageBreak/>
        <w:t xml:space="preserve">Tytuł projektu grantowego wraz z zakresem tematycznym i planowanymi do realizacji </w:t>
      </w:r>
      <w:r w:rsidR="00CB784D" w:rsidRPr="006F2420">
        <w:rPr>
          <w:rFonts w:ascii="Times New Roman" w:hAnsi="Times New Roman" w:cs="Times New Roman"/>
        </w:rPr>
        <w:br/>
      </w:r>
      <w:r w:rsidRPr="006F2420">
        <w:rPr>
          <w:rFonts w:ascii="Times New Roman" w:hAnsi="Times New Roman" w:cs="Times New Roman"/>
        </w:rPr>
        <w:t xml:space="preserve">w ramach projektu grantowego zadaniami, zgodne z umową o przyznaniu pomocy na realizację projektu grantowego oraz wskazaniem celów i wskaźników jakie muszą być osiągnięte w ramach realizacji grantów; 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Termin i miejsce składania wniosków;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Wskazania formy w jakiej udzielone zostaną granty;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Kryteria wyboru operacji wraz ze wskazaniem minimalnej liczby punktów, której uzyskanie jest warunkiem wyboru zadania w ramach projektu grantowego;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Informację o wymaganych dokumentach, potwierdzających spełnienie warunków udzielenia wsparcia oraz kryteriów wyboru operacji;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Informacje o wysokości kwoty grantu /intensywności pomocy (poziomie dofinansowania);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Wskazanie wysokości limitu środków w ramach ogłaszanego naboru;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Informację o miejscu udostępnienia LSR, formularza wniosku o przyznanie pomocy oraz formularza umowy o udzielenie grantu.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6F2420">
        <w:rPr>
          <w:rFonts w:ascii="Times New Roman" w:hAnsi="Times New Roman" w:cs="Times New Roman"/>
        </w:rPr>
        <w:t>Termin realizacji projektu grantowego i realizowanych w jego ramach zadań.</w:t>
      </w:r>
    </w:p>
    <w:p w:rsidR="00520FCE" w:rsidRPr="006F2420" w:rsidRDefault="00520FCE" w:rsidP="00520FC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Zasady i tryb składania odwołań (protestu) od uchwał Rady dotyczących oceny grantobiorców i zadań objętych wnioskami o przyznanie grantu.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eastAsia="Arial Unicode MS" w:hAnsi="Times New Roman" w:cs="Times New Roman"/>
        </w:rPr>
      </w:pPr>
      <w:r w:rsidRPr="006F2420">
        <w:rPr>
          <w:rFonts w:ascii="Times New Roman" w:hAnsi="Times New Roman" w:cs="Times New Roman"/>
        </w:rPr>
        <w:t>Ogłoszenie o naborze wniosków zostanie umieszczone ponadto m.in.:</w:t>
      </w:r>
    </w:p>
    <w:p w:rsidR="00520FCE" w:rsidRPr="006F2420" w:rsidRDefault="00520FCE" w:rsidP="00520F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na stronach internetowych urzędów gmin,</w:t>
      </w:r>
    </w:p>
    <w:p w:rsidR="006A277C" w:rsidRPr="006F2420" w:rsidRDefault="00520FCE" w:rsidP="00520F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na tablicy ogłoszeń w Biurze LGD</w:t>
      </w:r>
    </w:p>
    <w:p w:rsidR="00520FCE" w:rsidRPr="006F2420" w:rsidRDefault="006A277C" w:rsidP="00520F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na tablicach ogłoszeń Urzędów Gmin</w:t>
      </w:r>
      <w:r w:rsidR="00520FCE" w:rsidRPr="006F2420">
        <w:rPr>
          <w:rFonts w:ascii="Times New Roman" w:hAnsi="Times New Roman" w:cs="Times New Roman"/>
        </w:rPr>
        <w:t>,</w:t>
      </w:r>
    </w:p>
    <w:p w:rsidR="006A277C" w:rsidRPr="006F2420" w:rsidRDefault="006A277C" w:rsidP="00520F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 prasie lokalnej.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W miejscu zamieszczenia na stronie internetowej ogłoszenia o naborze wniosków, LGD podaje datę jego publikacji (np. dzień/miesiąc/rok). Wszystkie ogłoszenia o naborze są archiwizowane </w:t>
      </w:r>
      <w:r w:rsidR="00CB784D" w:rsidRPr="006F2420">
        <w:rPr>
          <w:rFonts w:ascii="Times New Roman" w:hAnsi="Times New Roman" w:cs="Times New Roman"/>
        </w:rPr>
        <w:br/>
      </w:r>
      <w:r w:rsidRPr="006F2420">
        <w:rPr>
          <w:rFonts w:ascii="Times New Roman" w:hAnsi="Times New Roman" w:cs="Times New Roman"/>
        </w:rPr>
        <w:t>na stronie internetowej LGD co najmniej do momentu upływu okresu trwałości inwestycyjnych projektów grantowych.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LGD numeruje kolejne ogłoszenia o naborach wniosków stosując numerację zgodną </w:t>
      </w:r>
      <w:r w:rsidR="00CB784D" w:rsidRPr="006F2420">
        <w:rPr>
          <w:rFonts w:ascii="Times New Roman" w:hAnsi="Times New Roman" w:cs="Times New Roman"/>
        </w:rPr>
        <w:br/>
      </w:r>
      <w:r w:rsidRPr="006F2420">
        <w:rPr>
          <w:rFonts w:ascii="Times New Roman" w:hAnsi="Times New Roman" w:cs="Times New Roman"/>
        </w:rPr>
        <w:t>z obowiązującymi przepisami prawa w tym zakresie.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Formularz wniosku o przyznanie pomocy wraz z wykazem wymaganych dokumentów umieszczony jest na stronie internetowej LGD www</w:t>
      </w:r>
      <w:r w:rsidR="00CB5FD0" w:rsidRPr="006F2420">
        <w:rPr>
          <w:rFonts w:ascii="Times New Roman" w:hAnsi="Times New Roman" w:cs="Times New Roman"/>
        </w:rPr>
        <w:t>.partnerstwo.sowiogorskie.</w:t>
      </w:r>
      <w:r w:rsidRPr="006F2420">
        <w:rPr>
          <w:rFonts w:ascii="Times New Roman" w:hAnsi="Times New Roman" w:cs="Times New Roman"/>
        </w:rPr>
        <w:t>pl.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F2420">
        <w:rPr>
          <w:rFonts w:ascii="Times New Roman" w:hAnsi="Times New Roman" w:cs="Times New Roman"/>
        </w:rPr>
        <w:t xml:space="preserve">Wniosek składa się bezpośrednio tj. osobiście do biura LGD, w terminie wskazanym </w:t>
      </w:r>
      <w:r w:rsidR="00CB784D" w:rsidRPr="006F2420">
        <w:rPr>
          <w:rFonts w:ascii="Times New Roman" w:hAnsi="Times New Roman" w:cs="Times New Roman"/>
        </w:rPr>
        <w:br/>
      </w:r>
      <w:r w:rsidRPr="006F2420">
        <w:rPr>
          <w:rFonts w:ascii="Times New Roman" w:hAnsi="Times New Roman" w:cs="Times New Roman"/>
        </w:rPr>
        <w:t xml:space="preserve">w ogłoszeniu, nie krótszym niż 14 dni i nie dłuższym niż 30 dni od rozpoczęcia naboru. </w:t>
      </w:r>
      <w:r w:rsidR="00CB784D" w:rsidRPr="006F2420">
        <w:rPr>
          <w:rFonts w:ascii="Times New Roman" w:hAnsi="Times New Roman" w:cs="Times New Roman"/>
        </w:rPr>
        <w:br/>
      </w:r>
      <w:r w:rsidRPr="006F2420">
        <w:rPr>
          <w:rFonts w:ascii="Times New Roman" w:hAnsi="Times New Roman" w:cs="Times New Roman"/>
        </w:rPr>
        <w:t xml:space="preserve">Wnioski złożone za pośrednictwem poczty tradycyjnej i elektronicznej nie będą rozpatrywane. 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F2420">
        <w:rPr>
          <w:rFonts w:ascii="Times New Roman" w:hAnsi="Times New Roman" w:cs="Times New Roman"/>
          <w:bCs/>
        </w:rPr>
        <w:t>Wniosek powinien być:</w:t>
      </w:r>
    </w:p>
    <w:p w:rsidR="00520FCE" w:rsidRPr="006F2420" w:rsidRDefault="00520FCE" w:rsidP="00520F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6F2420">
        <w:rPr>
          <w:rFonts w:ascii="Times New Roman" w:hAnsi="Times New Roman" w:cs="Times New Roman"/>
          <w:bCs/>
        </w:rPr>
        <w:t>wypełniony elektronicznie.</w:t>
      </w:r>
    </w:p>
    <w:p w:rsidR="00520FCE" w:rsidRPr="006F2420" w:rsidRDefault="00520FCE" w:rsidP="00520FC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</w:rPr>
      </w:pPr>
      <w:r w:rsidRPr="006F2420">
        <w:rPr>
          <w:rFonts w:ascii="Times New Roman" w:hAnsi="Times New Roman" w:cs="Times New Roman"/>
          <w:bCs/>
        </w:rPr>
        <w:t>trwale spięty i umieszony w skoroszycie.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F2420">
        <w:rPr>
          <w:rFonts w:ascii="Times New Roman" w:hAnsi="Times New Roman" w:cs="Times New Roman"/>
          <w:bCs/>
        </w:rPr>
        <w:t xml:space="preserve">Za moment złożenia wniosku uznaje się datę wpływu wniosku do biura LGD. Złożenie wniosku potwierdza się na kopii wniosku. Potwierdzenie zawiera datę i godzinę złożenia wniosku, pieczęć LGD, podpis osoby przyjmującej wniosek oraz numer nadany wnioskowi. </w:t>
      </w:r>
      <w:bookmarkStart w:id="2" w:name="_Toc226881899"/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F2420">
        <w:rPr>
          <w:rFonts w:ascii="Times New Roman" w:hAnsi="Times New Roman" w:cs="Times New Roman"/>
          <w:bCs/>
        </w:rPr>
        <w:t xml:space="preserve">Grantobiorca może wycofać złożony wniosek poprzez pisemne zawiadomienie LGD o wycofaniu wniosku. Wniosek skutecznie wycofany nie wywołuje żadnych skutków prawnych, </w:t>
      </w:r>
      <w:r w:rsidR="00CB784D" w:rsidRPr="006F2420">
        <w:rPr>
          <w:rFonts w:ascii="Times New Roman" w:hAnsi="Times New Roman" w:cs="Times New Roman"/>
          <w:bCs/>
        </w:rPr>
        <w:br/>
      </w:r>
      <w:r w:rsidRPr="006F2420">
        <w:rPr>
          <w:rFonts w:ascii="Times New Roman" w:hAnsi="Times New Roman" w:cs="Times New Roman"/>
          <w:bCs/>
        </w:rPr>
        <w:t xml:space="preserve">a </w:t>
      </w:r>
      <w:proofErr w:type="spellStart"/>
      <w:r w:rsidRPr="006F2420">
        <w:rPr>
          <w:rFonts w:ascii="Times New Roman" w:hAnsi="Times New Roman" w:cs="Times New Roman"/>
          <w:bCs/>
        </w:rPr>
        <w:t>grantobiorca</w:t>
      </w:r>
      <w:proofErr w:type="spellEnd"/>
      <w:r w:rsidRPr="006F2420">
        <w:rPr>
          <w:rFonts w:ascii="Times New Roman" w:hAnsi="Times New Roman" w:cs="Times New Roman"/>
          <w:bCs/>
        </w:rPr>
        <w:t xml:space="preserve">, który złożył, a następnie skutecznie wycofał wniosek, będzie traktowany jakby tego wniosku nie złożył. LGD na wniosek grantobiorcy </w:t>
      </w:r>
      <w:bookmarkStart w:id="3" w:name="_GoBack"/>
      <w:r w:rsidRPr="006F2420">
        <w:rPr>
          <w:rFonts w:ascii="Times New Roman" w:hAnsi="Times New Roman" w:cs="Times New Roman"/>
          <w:bCs/>
        </w:rPr>
        <w:t>zwrac</w:t>
      </w:r>
      <w:bookmarkEnd w:id="3"/>
      <w:r w:rsidRPr="006F2420">
        <w:rPr>
          <w:rFonts w:ascii="Times New Roman" w:hAnsi="Times New Roman" w:cs="Times New Roman"/>
          <w:bCs/>
        </w:rPr>
        <w:t>a wycofany wniosek wraz z załącznikami, zachowując jego kopię w Biurze LGD.</w:t>
      </w:r>
    </w:p>
    <w:p w:rsidR="00520FCE" w:rsidRPr="006F2420" w:rsidRDefault="00520FCE" w:rsidP="00520FC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6F2420">
        <w:rPr>
          <w:rFonts w:ascii="Times New Roman" w:hAnsi="Times New Roman" w:cs="Times New Roman"/>
          <w:bCs/>
        </w:rPr>
        <w:t>Oficjalne zamknięcie listy złożonych wniosków następuje w dniu zakończenia terminu składania wniosków poprzez podkreślenie listy i podpisanie przez upoważnione osoby oraz przeliczenie wniosków i sprawdzenie rejestru przyjmowania wniosków. Biuro LGD zestawia złożone wnioski w zbiorczą listę wniosków o dofinansowanie dla operacji grantowych.</w:t>
      </w:r>
    </w:p>
    <w:bookmarkEnd w:id="2"/>
    <w:p w:rsidR="00520FCE" w:rsidRPr="006F2420" w:rsidRDefault="00520FCE" w:rsidP="00520FCE">
      <w:pPr>
        <w:numPr>
          <w:ilvl w:val="1"/>
          <w:numId w:val="3"/>
        </w:numPr>
        <w:spacing w:after="200" w:line="276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6F2420">
        <w:rPr>
          <w:rFonts w:eastAsiaTheme="minorHAnsi"/>
          <w:b/>
          <w:sz w:val="22"/>
          <w:szCs w:val="22"/>
          <w:lang w:eastAsia="en-US"/>
        </w:rPr>
        <w:lastRenderedPageBreak/>
        <w:t>Procedura wyboru operacji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W terminie 45 dni od dnia następującego po ostatnim dniu terminu składania wniosków </w:t>
      </w:r>
      <w:r w:rsidR="00CB784D" w:rsidRPr="006F2420">
        <w:rPr>
          <w:rFonts w:eastAsiaTheme="minorHAnsi"/>
          <w:sz w:val="22"/>
          <w:szCs w:val="22"/>
          <w:lang w:eastAsia="en-US"/>
        </w:rPr>
        <w:br/>
      </w:r>
      <w:r w:rsidRPr="006F2420">
        <w:rPr>
          <w:rFonts w:eastAsiaTheme="minorHAnsi"/>
          <w:sz w:val="22"/>
          <w:szCs w:val="22"/>
          <w:lang w:eastAsia="en-US"/>
        </w:rPr>
        <w:t xml:space="preserve">o przyznanie pomocy Rada LGD dokonuje oceny zgodności operacji z LSR, w tym wg kryteriów dla wyboru operacji w ramach projektów grantowych, wybiera operacje oraz ustala kwotę wsparcia. 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W okresie 7 dni przed terminem posiedzenia Rady jej członkowie powinni mieć możliwość zapoznania się ze wszystkimi materiałami i dokumentami związanymi z porządkiem posiedzenia, w tym z wnioskami, które będą rozpatrywane podczas posiedzenia. Materiały mogą być wysłane drogą elektroniczną. Materiały i dokumenty w formie kopii mogą być przesłane łącznie </w:t>
      </w:r>
      <w:r w:rsidR="00CB784D" w:rsidRPr="006F2420">
        <w:rPr>
          <w:rFonts w:eastAsiaTheme="minorHAnsi"/>
          <w:sz w:val="22"/>
          <w:szCs w:val="22"/>
          <w:lang w:eastAsia="en-US"/>
        </w:rPr>
        <w:br/>
      </w:r>
      <w:r w:rsidRPr="006F2420">
        <w:rPr>
          <w:rFonts w:eastAsiaTheme="minorHAnsi"/>
          <w:sz w:val="22"/>
          <w:szCs w:val="22"/>
          <w:lang w:eastAsia="en-US"/>
        </w:rPr>
        <w:t>z zawiadomieniem o posiedzeniu lub udostępnione do wglądu w Biurze LGD w dniu posiedzenia.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Rady członkowie Rady składają deklarację bezstronności i poufności.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Oceniający członkowie Rady mogą korzystać z pomocy ekspertów w dziedzinie, której dotyczy projekt (o zatrudnieniu eksperta decyduje Zarząd na wniosek członka Rady).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Ocena odbywa się za pomocą kart oceny zgodności operacji z LSR oraz za pomocą kart oceny operacji według lokalnych kryteriów wyboru. 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W głosowaniu nad daną operacją zarówno władze publiczne jak i jakakolwiek pojedyncza grupa interesu nie może posiadać więcej niż 49% praw głosu.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Przed przystąpieniem do oceny zgodności z LSR, LGD dokonuje wstępnej oceny wniosków według Karty weryfikacji opracowanej przez LGD na podstawie obowiązujących przepisów prawa w zakresie:</w:t>
      </w:r>
    </w:p>
    <w:p w:rsidR="00520FCE" w:rsidRPr="006F2420" w:rsidRDefault="00520FCE" w:rsidP="00520FCE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złożenia wniosku w miejscu i terminie wskazanym w ogłoszeniu o naborze,</w:t>
      </w:r>
    </w:p>
    <w:p w:rsidR="00520FCE" w:rsidRPr="006F2420" w:rsidRDefault="00520FCE" w:rsidP="00520FCE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zgodności operacji z zakresem tematycznym, który został wskazany w ogłoszeniu o naborze,</w:t>
      </w:r>
    </w:p>
    <w:p w:rsidR="00520FCE" w:rsidRPr="006F2420" w:rsidRDefault="00520FCE" w:rsidP="00520FCE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zgodności operacji z formą wsparcia wskazaną w ogłoszeniu o naborze,</w:t>
      </w:r>
    </w:p>
    <w:p w:rsidR="00520FCE" w:rsidRPr="006F2420" w:rsidRDefault="00520FCE" w:rsidP="00520FCE">
      <w:pPr>
        <w:numPr>
          <w:ilvl w:val="0"/>
          <w:numId w:val="25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spełniania dodatkowych warunków udzielenia wsparcia obowiązujących w ramach naboru.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Operacje, które nie spełniają ww. warunków nie podlegają ocenie zgodności z LSR i wyborowi.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Rada LGD dokonuje wyboru operacji zgodnie z zapisami </w:t>
      </w:r>
      <w:r w:rsidR="00CB5FD0" w:rsidRPr="006F2420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Regulaminu P</w:t>
      </w:r>
      <w:r w:rsidRPr="006F2420"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  <w:t>racy Rady LGD</w:t>
      </w:r>
      <w:r w:rsidRPr="006F2420">
        <w:rPr>
          <w:rFonts w:eastAsiaTheme="minorHAnsi"/>
          <w:sz w:val="22"/>
          <w:szCs w:val="22"/>
          <w:lang w:eastAsia="en-US"/>
        </w:rPr>
        <w:t xml:space="preserve"> spośród operacji, które uzyskały pozytywny wynik weryfikacji.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Przez operację zgodną z LSR rozumie się operację, która:</w:t>
      </w:r>
    </w:p>
    <w:p w:rsidR="00520FCE" w:rsidRPr="006F2420" w:rsidRDefault="00520FCE" w:rsidP="00520FCE">
      <w:pPr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zakłada realizację celów głównych i szczegółowych LSR, przez osiąganie zaplanowanych </w:t>
      </w:r>
      <w:r w:rsidR="00CB784D" w:rsidRPr="006F2420">
        <w:rPr>
          <w:rFonts w:eastAsiaTheme="minorHAnsi"/>
          <w:sz w:val="22"/>
          <w:szCs w:val="22"/>
          <w:lang w:eastAsia="en-US"/>
        </w:rPr>
        <w:br/>
      </w:r>
      <w:r w:rsidRPr="006F2420">
        <w:rPr>
          <w:rFonts w:eastAsiaTheme="minorHAnsi"/>
          <w:sz w:val="22"/>
          <w:szCs w:val="22"/>
          <w:lang w:eastAsia="en-US"/>
        </w:rPr>
        <w:t>w LSR wskaźników dla projektu grantowego na realizację, którego ogłoszony został nabór,</w:t>
      </w:r>
    </w:p>
    <w:p w:rsidR="00520FCE" w:rsidRPr="006F2420" w:rsidRDefault="00520FCE" w:rsidP="00520FCE">
      <w:pPr>
        <w:numPr>
          <w:ilvl w:val="0"/>
          <w:numId w:val="26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jest zgodna z programem, w ramach którego jest planowana realizacja tej operacji.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Rada LGD dokonuje oceny operacji wg kryteriów dla wyboru operacji w ramach projektów grantowych spośród operacji, które:</w:t>
      </w:r>
    </w:p>
    <w:p w:rsidR="00520FCE" w:rsidRPr="006F2420" w:rsidRDefault="00520FCE" w:rsidP="00520FCE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są zgodne z LSR,</w:t>
      </w:r>
    </w:p>
    <w:p w:rsidR="00520FCE" w:rsidRPr="006F2420" w:rsidRDefault="00520FCE" w:rsidP="00520FCE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zostały złożone w miejscu i terminie wskazanym w ogłoszeniu o naborze wniosków </w:t>
      </w:r>
      <w:r w:rsidR="00CB784D" w:rsidRPr="006F2420">
        <w:rPr>
          <w:rFonts w:eastAsiaTheme="minorHAnsi"/>
          <w:sz w:val="22"/>
          <w:szCs w:val="22"/>
          <w:lang w:eastAsia="en-US"/>
        </w:rPr>
        <w:br/>
      </w:r>
      <w:r w:rsidRPr="006F2420">
        <w:rPr>
          <w:rFonts w:eastAsiaTheme="minorHAnsi"/>
          <w:sz w:val="22"/>
          <w:szCs w:val="22"/>
          <w:lang w:eastAsia="en-US"/>
        </w:rPr>
        <w:t>o przyznanie pomocy,</w:t>
      </w:r>
    </w:p>
    <w:p w:rsidR="00520FCE" w:rsidRPr="006F2420" w:rsidRDefault="00520FCE" w:rsidP="00520FCE">
      <w:pPr>
        <w:numPr>
          <w:ilvl w:val="0"/>
          <w:numId w:val="27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są zgodne z zakresem tematycznym projektu grantowego.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W terminie 7 dni od dnia zakończenia wyboru operacji, LGD:</w:t>
      </w:r>
    </w:p>
    <w:p w:rsidR="00520FCE" w:rsidRPr="006F2420" w:rsidRDefault="00520FCE" w:rsidP="00520FCE">
      <w:pPr>
        <w:numPr>
          <w:ilvl w:val="0"/>
          <w:numId w:val="2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przekazuje </w:t>
      </w:r>
      <w:proofErr w:type="spellStart"/>
      <w:r w:rsidRPr="006F2420">
        <w:rPr>
          <w:rFonts w:eastAsiaTheme="minorHAnsi"/>
          <w:sz w:val="22"/>
          <w:szCs w:val="22"/>
          <w:lang w:eastAsia="en-US"/>
        </w:rPr>
        <w:t>grantobiorcy</w:t>
      </w:r>
      <w:proofErr w:type="spellEnd"/>
      <w:r w:rsidRPr="006F2420">
        <w:rPr>
          <w:rFonts w:eastAsiaTheme="minorHAnsi"/>
          <w:sz w:val="22"/>
          <w:szCs w:val="22"/>
          <w:lang w:eastAsia="en-US"/>
        </w:rPr>
        <w:t xml:space="preserve"> pisemną informację o wyniku oceny zgodności jego operacji </w:t>
      </w:r>
      <w:r w:rsidR="00CB784D" w:rsidRPr="006F2420">
        <w:rPr>
          <w:rFonts w:eastAsiaTheme="minorHAnsi"/>
          <w:sz w:val="22"/>
          <w:szCs w:val="22"/>
          <w:lang w:eastAsia="en-US"/>
        </w:rPr>
        <w:br/>
      </w:r>
      <w:r w:rsidRPr="006F2420">
        <w:rPr>
          <w:rFonts w:eastAsiaTheme="minorHAnsi"/>
          <w:sz w:val="22"/>
          <w:szCs w:val="22"/>
          <w:lang w:eastAsia="en-US"/>
        </w:rPr>
        <w:t>z LSR lub wyniku wyboru, w tym oceny w zakresie spełniania przez jego operację kryteriów wyboru wraz z uzasadnieniem oceny i podaniem liczby punktów otrzymanych przez operację, a w przypadku pozytywnego wyniku wyboru – zawierającą dodatkowo wskazanie, czy operacja mieści się w limicie środków wskazanym w ogłoszeniu o naborze tych wniosków,</w:t>
      </w:r>
    </w:p>
    <w:p w:rsidR="00520FCE" w:rsidRPr="006F2420" w:rsidRDefault="00520FCE" w:rsidP="00520FCE">
      <w:pPr>
        <w:numPr>
          <w:ilvl w:val="0"/>
          <w:numId w:val="2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zamieszcza na swojej stronie internetowej listę operacji zgodnych z LSR oraz listę operacji wybranych, ze wskazaniem, które z operacji mieszczą się w limicie środków wskazanym </w:t>
      </w:r>
      <w:r w:rsidR="00CB784D" w:rsidRPr="006F2420">
        <w:rPr>
          <w:rFonts w:eastAsiaTheme="minorHAnsi"/>
          <w:sz w:val="22"/>
          <w:szCs w:val="22"/>
          <w:lang w:eastAsia="en-US"/>
        </w:rPr>
        <w:br/>
      </w:r>
      <w:r w:rsidRPr="006F2420">
        <w:rPr>
          <w:rFonts w:eastAsiaTheme="minorHAnsi"/>
          <w:sz w:val="22"/>
          <w:szCs w:val="22"/>
          <w:lang w:eastAsia="en-US"/>
        </w:rPr>
        <w:t>w ogłoszeniu o naborze wniosków.</w:t>
      </w:r>
      <w:r w:rsidR="006F2420">
        <w:rPr>
          <w:rFonts w:eastAsiaTheme="minorHAnsi"/>
          <w:sz w:val="22"/>
          <w:szCs w:val="22"/>
          <w:lang w:eastAsia="en-US"/>
        </w:rPr>
        <w:br/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lastRenderedPageBreak/>
        <w:t>Jeżeli operacja:</w:t>
      </w:r>
    </w:p>
    <w:p w:rsidR="00520FCE" w:rsidRPr="006F2420" w:rsidRDefault="00520FCE" w:rsidP="00520FCE">
      <w:pPr>
        <w:numPr>
          <w:ilvl w:val="0"/>
          <w:numId w:val="2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uzyskała negatywną ocenę zgodności z LSR albo</w:t>
      </w:r>
    </w:p>
    <w:p w:rsidR="00520FCE" w:rsidRPr="006F2420" w:rsidRDefault="00520FCE" w:rsidP="00520FCE">
      <w:pPr>
        <w:numPr>
          <w:ilvl w:val="0"/>
          <w:numId w:val="2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nie uzyskała minimalnej liczby punktów w ramach oceny wg lokalnych kryteriów wyboru, albo</w:t>
      </w:r>
    </w:p>
    <w:p w:rsidR="00520FCE" w:rsidRPr="006F2420" w:rsidRDefault="00520FCE" w:rsidP="00520FCE">
      <w:pPr>
        <w:numPr>
          <w:ilvl w:val="0"/>
          <w:numId w:val="2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nie mieści się w limicie środków wskazanym w ogłoszeniu o naborze tych wniosków</w:t>
      </w:r>
    </w:p>
    <w:p w:rsidR="00520FCE" w:rsidRPr="006F2420" w:rsidRDefault="00520FCE" w:rsidP="00520FCE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 xml:space="preserve">- grantobiorca otrzymuje również informację o możliwości wniesienia protestu. 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Na stronie internetowej LGD zamieszcza protokół z posiedzenia Rady, dotyczący oceny i wyboru operacji, zawierający informację o wyłączeniach w związku z potencjalnym konfliktem interesów.</w:t>
      </w:r>
    </w:p>
    <w:p w:rsidR="00520FCE" w:rsidRPr="006F2420" w:rsidRDefault="00520FCE" w:rsidP="00520FCE">
      <w:pPr>
        <w:numPr>
          <w:ilvl w:val="0"/>
          <w:numId w:val="2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6F2420">
        <w:rPr>
          <w:rFonts w:eastAsiaTheme="minorHAnsi"/>
          <w:sz w:val="22"/>
          <w:szCs w:val="22"/>
          <w:lang w:eastAsia="en-US"/>
        </w:rPr>
        <w:t>W sytuacji braku możliwości osiągnięcia celów projektu grantowego i wskaźników jego realizacji na podstawie złożonych / wybranych wniosków o przyznanie pomocy, LGD tworz</w:t>
      </w:r>
      <w:r w:rsidR="00CB784D" w:rsidRPr="006F2420">
        <w:rPr>
          <w:rFonts w:eastAsiaTheme="minorHAnsi"/>
          <w:sz w:val="22"/>
          <w:szCs w:val="22"/>
          <w:lang w:eastAsia="en-US"/>
        </w:rPr>
        <w:t xml:space="preserve">y listę rezerwową </w:t>
      </w:r>
      <w:proofErr w:type="spellStart"/>
      <w:r w:rsidR="00CB784D" w:rsidRPr="006F2420">
        <w:rPr>
          <w:rFonts w:eastAsiaTheme="minorHAnsi"/>
          <w:sz w:val="22"/>
          <w:szCs w:val="22"/>
          <w:lang w:eastAsia="en-US"/>
        </w:rPr>
        <w:t>grantobiorców</w:t>
      </w:r>
      <w:proofErr w:type="spellEnd"/>
      <w:r w:rsidR="00CB784D" w:rsidRPr="006F2420">
        <w:rPr>
          <w:rFonts w:eastAsiaTheme="minorHAnsi"/>
          <w:sz w:val="22"/>
          <w:szCs w:val="22"/>
          <w:lang w:eastAsia="en-US"/>
        </w:rPr>
        <w:t xml:space="preserve">. </w:t>
      </w:r>
      <w:r w:rsidRPr="006F2420">
        <w:rPr>
          <w:rFonts w:eastAsiaTheme="minorHAnsi"/>
          <w:sz w:val="22"/>
          <w:szCs w:val="22"/>
          <w:lang w:eastAsia="en-US"/>
        </w:rPr>
        <w:t xml:space="preserve">Niezwłocznie po dokonaniu wyboru operacji w ramach realizowanego projektu grantowego LGD – po uwzględnieniu ewentualnych protestów przedkłada SW dokumenty potwierdzające przeprowadzenie wyboru grantobiorców.  </w:t>
      </w:r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rPr>
          <w:b/>
          <w:sz w:val="22"/>
          <w:szCs w:val="22"/>
        </w:rPr>
      </w:pPr>
      <w:bookmarkStart w:id="4" w:name="_Toc226881901"/>
      <w:r w:rsidRPr="006F2420">
        <w:rPr>
          <w:b/>
          <w:sz w:val="22"/>
          <w:szCs w:val="22"/>
        </w:rPr>
        <w:t>1.3 Procedura wyłączenia członka Rady z udziału w wyborze projektów</w:t>
      </w:r>
      <w:bookmarkEnd w:id="4"/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rPr>
          <w:sz w:val="22"/>
          <w:szCs w:val="22"/>
        </w:rPr>
      </w:pPr>
      <w:r w:rsidRPr="006F2420">
        <w:rPr>
          <w:sz w:val="22"/>
          <w:szCs w:val="22"/>
        </w:rPr>
        <w:t xml:space="preserve">Według przepisów ogólnych zawartych w Regulaminie </w:t>
      </w:r>
      <w:r w:rsidR="00191F70" w:rsidRPr="006F2420">
        <w:rPr>
          <w:sz w:val="22"/>
          <w:szCs w:val="22"/>
        </w:rPr>
        <w:t xml:space="preserve">Pracy </w:t>
      </w:r>
      <w:r w:rsidRPr="006F2420">
        <w:rPr>
          <w:sz w:val="22"/>
          <w:szCs w:val="22"/>
        </w:rPr>
        <w:t>Rady LGD.</w:t>
      </w:r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rPr>
          <w:b/>
          <w:sz w:val="22"/>
          <w:szCs w:val="22"/>
        </w:rPr>
      </w:pPr>
      <w:bookmarkStart w:id="5" w:name="_Toc226881902"/>
      <w:r w:rsidRPr="006F2420">
        <w:rPr>
          <w:b/>
          <w:sz w:val="22"/>
          <w:szCs w:val="22"/>
        </w:rPr>
        <w:t xml:space="preserve">1.4 Procedura </w:t>
      </w:r>
      <w:bookmarkEnd w:id="5"/>
      <w:r w:rsidRPr="006F2420">
        <w:rPr>
          <w:b/>
          <w:sz w:val="22"/>
          <w:szCs w:val="22"/>
        </w:rPr>
        <w:t>protestu</w:t>
      </w:r>
    </w:p>
    <w:p w:rsidR="00520FCE" w:rsidRPr="006F2420" w:rsidRDefault="00520FCE" w:rsidP="00520FCE">
      <w:pPr>
        <w:rPr>
          <w:sz w:val="22"/>
          <w:szCs w:val="22"/>
        </w:rPr>
      </w:pPr>
    </w:p>
    <w:p w:rsidR="00520FCE" w:rsidRPr="006F2420" w:rsidRDefault="00520FCE" w:rsidP="00520FCE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Grantobiorcy od: </w:t>
      </w:r>
    </w:p>
    <w:p w:rsidR="00520FCE" w:rsidRPr="006F2420" w:rsidRDefault="00520FCE" w:rsidP="00520FCE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negatywnej oceny zgodności operacji z LSR albo</w:t>
      </w:r>
    </w:p>
    <w:p w:rsidR="00520FCE" w:rsidRPr="006F2420" w:rsidRDefault="00520FCE" w:rsidP="00520FCE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nieuzyskania przez operację minimalnej liczby punktów, o której mowa w pkt. VIII ust. 2 lit. d, albo</w:t>
      </w:r>
    </w:p>
    <w:p w:rsidR="00520FCE" w:rsidRPr="006F2420" w:rsidRDefault="00520FCE" w:rsidP="00520FCE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wyniku wyboru, który powoduje, że operacja nie mieści się w limicie środków wskazanym w ogłoszeniu o naborze wniosków</w:t>
      </w:r>
    </w:p>
    <w:p w:rsidR="00520FCE" w:rsidRPr="006F2420" w:rsidRDefault="00520FCE" w:rsidP="00520FCE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przysługuje prawo wniesienia protestu.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Protest wnosi się w terminie 7 dni od dnia doręczenia informacji o wyniku oceny operacji.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Protest wnoszony jest w formie pisemnej na formularzu udostępnionym przez LGD na stronie internetowej LGD.  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Protest polega na ponownym rozpatrzeniu przez Radę wniosku o pr</w:t>
      </w:r>
      <w:r w:rsidR="00CB784D" w:rsidRPr="006F2420">
        <w:rPr>
          <w:rFonts w:ascii="Times New Roman" w:hAnsi="Times New Roman" w:cs="Times New Roman"/>
        </w:rPr>
        <w:t>zyznanie pomocy nie później niż 14 d</w:t>
      </w:r>
      <w:r w:rsidRPr="006F2420">
        <w:rPr>
          <w:rFonts w:ascii="Times New Roman" w:hAnsi="Times New Roman" w:cs="Times New Roman"/>
        </w:rPr>
        <w:t xml:space="preserve">ni od dnia złożenia protestu. 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Protest pozostaje bez rozpatrzenia w przypadku, gdy:</w:t>
      </w:r>
    </w:p>
    <w:p w:rsidR="00520FCE" w:rsidRPr="006F2420" w:rsidRDefault="00520FCE" w:rsidP="00520FCE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został wniesiony po upływie wskazanego terminu,</w:t>
      </w:r>
    </w:p>
    <w:p w:rsidR="00520FCE" w:rsidRPr="006F2420" w:rsidRDefault="00520FCE" w:rsidP="00520FCE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został wniesiony przez nieuprawniony podmiot, tzn. nie będący grantobiorcą, którego wniosek o przyznanie pomocy podlegał ocenie,</w:t>
      </w:r>
    </w:p>
    <w:p w:rsidR="00520FCE" w:rsidRPr="006F2420" w:rsidRDefault="00520FCE" w:rsidP="00520FCE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nie zawierał pisemnego uzasadnienia lub innych danych wymaganych formularzu.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 momencie ponownego rozpatrywania wniosku o przyznanie pomocy członkowie Rady rozpatrują wniosek na podstawie kryteriów obowiązujących w danym konkursie i tylko w tych elementach, których dotyczy uzasadnienie podane przez grantobiorcę.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Wniosek o przyznanie pomocy, który w wyniku ponownego rozpatrzenia uzyskał liczbę punktów kwalifikujących go do objęcia wsparciem w danym naborze, zyskuje prawo dofinansowania. Ten fakt może spowodować skreślenie z listy operacji  o mniejszej liczbie punktów.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Protest dotyczący konkretnej operacji może zostać złożony tylko jeden raz.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O wynikach ponownego rozpatrzenia wniosku o przyznanie pomocy grantobiorca zostaje poinformowany w terminie</w:t>
      </w:r>
      <w:r w:rsidR="00CB784D" w:rsidRPr="006F2420">
        <w:rPr>
          <w:rFonts w:ascii="Times New Roman" w:hAnsi="Times New Roman" w:cs="Times New Roman"/>
        </w:rPr>
        <w:t xml:space="preserve"> 7 </w:t>
      </w:r>
      <w:r w:rsidRPr="006F2420">
        <w:rPr>
          <w:rFonts w:ascii="Times New Roman" w:hAnsi="Times New Roman" w:cs="Times New Roman"/>
        </w:rPr>
        <w:t>dni od dnia posiedzenia Rady, na którym wniosek był rozpatrywany.</w:t>
      </w:r>
    </w:p>
    <w:p w:rsidR="00520FCE" w:rsidRPr="006F2420" w:rsidRDefault="00520FCE" w:rsidP="00520FC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Ponowna decyzja Rady jest ostateczna i nie przysługuje od niej odwołanie.</w:t>
      </w:r>
    </w:p>
    <w:p w:rsidR="00520FCE" w:rsidRPr="006F2420" w:rsidRDefault="00520FCE" w:rsidP="00520FCE">
      <w:pPr>
        <w:pStyle w:val="Akapitzlist"/>
        <w:numPr>
          <w:ilvl w:val="1"/>
          <w:numId w:val="13"/>
        </w:numPr>
        <w:rPr>
          <w:rFonts w:ascii="Times New Roman" w:hAnsi="Times New Roman" w:cs="Times New Roman"/>
          <w:b/>
        </w:rPr>
      </w:pPr>
      <w:bookmarkStart w:id="6" w:name="_Toc226881900"/>
      <w:r w:rsidRPr="006F2420">
        <w:rPr>
          <w:rFonts w:ascii="Times New Roman" w:hAnsi="Times New Roman" w:cs="Times New Roman"/>
          <w:b/>
        </w:rPr>
        <w:lastRenderedPageBreak/>
        <w:t xml:space="preserve">Procedura zawarcia umowy, monitoringu, rozliczania oraz kontroli </w:t>
      </w:r>
    </w:p>
    <w:p w:rsidR="00520FCE" w:rsidRPr="006F2420" w:rsidRDefault="00520FCE" w:rsidP="00520FCE">
      <w:pPr>
        <w:rPr>
          <w:b/>
          <w:sz w:val="22"/>
          <w:szCs w:val="22"/>
        </w:rPr>
      </w:pPr>
      <w:r w:rsidRPr="006F2420">
        <w:rPr>
          <w:b/>
          <w:sz w:val="22"/>
          <w:szCs w:val="22"/>
        </w:rPr>
        <w:t>Umowa udzielenia grantu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Umowa udzielenia grantu (Załącznik do wniosku o wybór LSR), zwana dalej „umową” zawierana jest pomiędzy LGD a grantobiorcami, których operacje zostały wybrane i mieszczą się w limicie środków dostępnych w naborze – po uwzględnieniu ewentualnych protestów.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Umowa zawierana jest w siedzibie LGD.</w:t>
      </w:r>
    </w:p>
    <w:p w:rsidR="00D5653B" w:rsidRPr="006F2420" w:rsidRDefault="00520FCE" w:rsidP="00D5653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trike/>
        </w:rPr>
      </w:pPr>
      <w:r w:rsidRPr="006F2420">
        <w:rPr>
          <w:rFonts w:ascii="Times New Roman" w:hAnsi="Times New Roman" w:cs="Times New Roman"/>
        </w:rPr>
        <w:t xml:space="preserve">Grant w wysokości określonej w § </w:t>
      </w:r>
      <w:r w:rsidR="00D5653B" w:rsidRPr="006F2420">
        <w:rPr>
          <w:rFonts w:ascii="Times New Roman" w:hAnsi="Times New Roman" w:cs="Times New Roman"/>
        </w:rPr>
        <w:t>2 u</w:t>
      </w:r>
      <w:r w:rsidRPr="006F2420">
        <w:rPr>
          <w:rFonts w:ascii="Times New Roman" w:hAnsi="Times New Roman" w:cs="Times New Roman"/>
        </w:rPr>
        <w:t xml:space="preserve">mowy udzielenia grantu </w:t>
      </w:r>
      <w:r w:rsidR="00D5653B" w:rsidRPr="006F2420">
        <w:rPr>
          <w:rFonts w:ascii="Times New Roman" w:hAnsi="Times New Roman" w:cs="Times New Roman"/>
        </w:rPr>
        <w:t xml:space="preserve">zostanie przekazany </w:t>
      </w:r>
      <w:proofErr w:type="spellStart"/>
      <w:r w:rsidR="00D5653B" w:rsidRPr="006F2420">
        <w:rPr>
          <w:rFonts w:ascii="Times New Roman" w:hAnsi="Times New Roman" w:cs="Times New Roman"/>
        </w:rPr>
        <w:t>grantobiorcy</w:t>
      </w:r>
      <w:proofErr w:type="spellEnd"/>
      <w:r w:rsidR="00D5653B" w:rsidRPr="006F2420">
        <w:rPr>
          <w:rFonts w:ascii="Times New Roman" w:hAnsi="Times New Roman" w:cs="Times New Roman"/>
        </w:rPr>
        <w:t xml:space="preserve"> w </w:t>
      </w:r>
      <w:r w:rsidR="00CB784D" w:rsidRPr="006F2420">
        <w:rPr>
          <w:rFonts w:ascii="Times New Roman" w:hAnsi="Times New Roman" w:cs="Times New Roman"/>
        </w:rPr>
        <w:t>30</w:t>
      </w:r>
      <w:r w:rsidR="00D5653B" w:rsidRPr="006F2420">
        <w:rPr>
          <w:rFonts w:ascii="Times New Roman" w:hAnsi="Times New Roman" w:cs="Times New Roman"/>
        </w:rPr>
        <w:t xml:space="preserve"> dni od dnia podjęcia przez Zarząd LGD uchwały dotyczącej ostatecznego zatwierdzenia wniosku o płatność wraz ze sprawozdaniem końcowym z realizacji operacji. 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Wydatkowanie grantu odbywa się według zasad określonych w Zasadach przekazania i rozliczania grantu oraz zasadach monitoringu i kontroli.</w:t>
      </w:r>
    </w:p>
    <w:p w:rsidR="00520FCE" w:rsidRPr="006F2420" w:rsidRDefault="00520FCE" w:rsidP="00520FCE">
      <w:pPr>
        <w:rPr>
          <w:sz w:val="22"/>
          <w:szCs w:val="22"/>
          <w:highlight w:val="yellow"/>
        </w:rPr>
      </w:pPr>
      <w:r w:rsidRPr="006F2420">
        <w:rPr>
          <w:b/>
          <w:sz w:val="22"/>
          <w:szCs w:val="22"/>
        </w:rPr>
        <w:t xml:space="preserve">Monitoring 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W trakcie realizacji projektu przeprowadzany jest monitoring projektu.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Monitoring przeprowadza pracownik LGD w siedzibie LGD.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Monitoring ma dwa zakresy: finansowy i merytoryczny. Monitoring finansowy dotyczy </w:t>
      </w:r>
      <w:r w:rsidR="00CB784D" w:rsidRPr="006F2420">
        <w:rPr>
          <w:rFonts w:ascii="Times New Roman" w:hAnsi="Times New Roman" w:cs="Times New Roman"/>
        </w:rPr>
        <w:br/>
      </w:r>
      <w:r w:rsidRPr="006F2420">
        <w:rPr>
          <w:rFonts w:ascii="Times New Roman" w:hAnsi="Times New Roman" w:cs="Times New Roman"/>
        </w:rPr>
        <w:t xml:space="preserve">w szczególności wywiązywania się </w:t>
      </w:r>
      <w:proofErr w:type="spellStart"/>
      <w:r w:rsidRPr="006F2420">
        <w:rPr>
          <w:rFonts w:ascii="Times New Roman" w:hAnsi="Times New Roman" w:cs="Times New Roman"/>
        </w:rPr>
        <w:t>grantobiorcy</w:t>
      </w:r>
      <w:proofErr w:type="spellEnd"/>
      <w:r w:rsidRPr="006F2420">
        <w:rPr>
          <w:rFonts w:ascii="Times New Roman" w:hAnsi="Times New Roman" w:cs="Times New Roman"/>
        </w:rPr>
        <w:t xml:space="preserve"> z umowy udzielenia grantu i zasad rozliczania grantu (w tym opisywanie dokumentów, konkurencyjność, realizacja części IV wniosku </w:t>
      </w:r>
      <w:r w:rsidR="00CB784D" w:rsidRPr="006F2420">
        <w:rPr>
          <w:rFonts w:ascii="Times New Roman" w:hAnsi="Times New Roman" w:cs="Times New Roman"/>
        </w:rPr>
        <w:br/>
      </w:r>
      <w:r w:rsidRPr="006F2420">
        <w:rPr>
          <w:rFonts w:ascii="Times New Roman" w:hAnsi="Times New Roman" w:cs="Times New Roman"/>
        </w:rPr>
        <w:t xml:space="preserve">o przyznanie pomocy). Monitoring merytoryczny dotyczy w szczególności wywiązywania się </w:t>
      </w:r>
      <w:proofErr w:type="spellStart"/>
      <w:r w:rsidRPr="006F2420">
        <w:rPr>
          <w:rFonts w:ascii="Times New Roman" w:hAnsi="Times New Roman" w:cs="Times New Roman"/>
        </w:rPr>
        <w:t>grantobiorcy</w:t>
      </w:r>
      <w:proofErr w:type="spellEnd"/>
      <w:r w:rsidRPr="006F2420">
        <w:rPr>
          <w:rFonts w:ascii="Times New Roman" w:hAnsi="Times New Roman" w:cs="Times New Roman"/>
        </w:rPr>
        <w:t xml:space="preserve"> z zapisów umowy udzielenia grantu i wniosku o przyznanie pomocy, w tym części </w:t>
      </w:r>
      <w:r w:rsidR="00CB784D" w:rsidRPr="006F2420">
        <w:rPr>
          <w:rFonts w:ascii="Times New Roman" w:hAnsi="Times New Roman" w:cs="Times New Roman"/>
        </w:rPr>
        <w:br/>
      </w:r>
      <w:r w:rsidRPr="006F2420">
        <w:rPr>
          <w:rFonts w:ascii="Times New Roman" w:hAnsi="Times New Roman" w:cs="Times New Roman"/>
        </w:rPr>
        <w:t>II wniosku.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Monitoring przeprowadzany jest wg karty monitoringu. Niezwłocznie po przeprowadzeniu monitoringu sporządzany jest protokół – w dwóch jednobrzmiących egzemplarzach. Obydwa egzemplarze przekazywane są grantobiorcy do podpisu. Grantobiorca powinien podpisać protokół w terminie </w:t>
      </w:r>
      <w:r w:rsidR="00CB784D" w:rsidRPr="006F2420">
        <w:rPr>
          <w:rFonts w:ascii="Times New Roman" w:hAnsi="Times New Roman" w:cs="Times New Roman"/>
        </w:rPr>
        <w:t xml:space="preserve">7 </w:t>
      </w:r>
      <w:r w:rsidRPr="006F2420">
        <w:rPr>
          <w:rFonts w:ascii="Times New Roman" w:hAnsi="Times New Roman" w:cs="Times New Roman"/>
        </w:rPr>
        <w:t xml:space="preserve">dni od dnia otrzymania protokołu. 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W przypadku stwierdzenia i zapisania w protokole nieprawidłowości w realizacji umowy i wywiązywaniu się z jej postanowień, LGD wzywa grantobiorcę do złożenia wyjaśnień i/lub usunięcia nieprawidłowości i/lub wykonania zaleceń z monitoringu terminie </w:t>
      </w:r>
      <w:r w:rsidR="00CB784D" w:rsidRPr="006F2420">
        <w:rPr>
          <w:rFonts w:ascii="Times New Roman" w:hAnsi="Times New Roman" w:cs="Times New Roman"/>
        </w:rPr>
        <w:t xml:space="preserve">14 </w:t>
      </w:r>
      <w:r w:rsidRPr="006F2420">
        <w:rPr>
          <w:rFonts w:ascii="Times New Roman" w:hAnsi="Times New Roman" w:cs="Times New Roman"/>
        </w:rPr>
        <w:t>dni od podpisania protokołu.</w:t>
      </w:r>
    </w:p>
    <w:p w:rsidR="00520FCE" w:rsidRPr="006F2420" w:rsidRDefault="00D5653B" w:rsidP="00520FCE">
      <w:pPr>
        <w:rPr>
          <w:b/>
          <w:sz w:val="22"/>
          <w:szCs w:val="22"/>
        </w:rPr>
      </w:pPr>
      <w:r w:rsidRPr="006F2420">
        <w:rPr>
          <w:b/>
          <w:sz w:val="22"/>
          <w:szCs w:val="22"/>
        </w:rPr>
        <w:t>Wniosek o płatność wraz ze s</w:t>
      </w:r>
      <w:r w:rsidR="00520FCE" w:rsidRPr="006F2420">
        <w:rPr>
          <w:b/>
          <w:sz w:val="22"/>
          <w:szCs w:val="22"/>
        </w:rPr>
        <w:t>prawozdanie</w:t>
      </w:r>
      <w:r w:rsidR="00E533D7" w:rsidRPr="006F2420">
        <w:rPr>
          <w:b/>
          <w:sz w:val="22"/>
          <w:szCs w:val="22"/>
        </w:rPr>
        <w:t>m</w:t>
      </w:r>
      <w:r w:rsidR="00520FCE" w:rsidRPr="006F2420">
        <w:rPr>
          <w:b/>
          <w:sz w:val="22"/>
          <w:szCs w:val="22"/>
        </w:rPr>
        <w:t xml:space="preserve"> końcow</w:t>
      </w:r>
      <w:r w:rsidR="00E533D7" w:rsidRPr="006F2420">
        <w:rPr>
          <w:b/>
          <w:sz w:val="22"/>
          <w:szCs w:val="22"/>
        </w:rPr>
        <w:t>ym</w:t>
      </w:r>
      <w:r w:rsidR="00520FCE" w:rsidRPr="006F2420">
        <w:rPr>
          <w:b/>
          <w:sz w:val="22"/>
          <w:szCs w:val="22"/>
        </w:rPr>
        <w:t xml:space="preserve"> z realizacji operacji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W terminie określonym w umowie grantobiorca składa </w:t>
      </w:r>
      <w:r w:rsidR="00E533D7" w:rsidRPr="006F2420">
        <w:rPr>
          <w:rFonts w:ascii="Times New Roman" w:hAnsi="Times New Roman" w:cs="Times New Roman"/>
        </w:rPr>
        <w:t>wniosek o płatność wraz ze sprawozdaniem końcowym z realizacji operacji</w:t>
      </w:r>
      <w:r w:rsidRPr="006F2420">
        <w:rPr>
          <w:rFonts w:ascii="Times New Roman" w:hAnsi="Times New Roman" w:cs="Times New Roman"/>
        </w:rPr>
        <w:t xml:space="preserve"> na formularzu udostępnionym przez LGD na stronie internetowej. </w:t>
      </w:r>
    </w:p>
    <w:p w:rsidR="00520FCE" w:rsidRPr="006F2420" w:rsidRDefault="00E533D7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LGD dokonuje weryfikacji wniosku o płatność</w:t>
      </w:r>
      <w:r w:rsidR="00520FCE" w:rsidRPr="006F2420">
        <w:rPr>
          <w:rFonts w:ascii="Times New Roman" w:hAnsi="Times New Roman" w:cs="Times New Roman"/>
        </w:rPr>
        <w:t xml:space="preserve"> i w przypadku stwierdzenia braków, niejasności lub nieprawidłowości wzywa grantobiorcę do złożenia wyjaśnień i/lub usunięcia braków w terminie </w:t>
      </w:r>
      <w:r w:rsidR="006F2420" w:rsidRPr="006F2420">
        <w:rPr>
          <w:rFonts w:ascii="Times New Roman" w:hAnsi="Times New Roman" w:cs="Times New Roman"/>
        </w:rPr>
        <w:t>14</w:t>
      </w:r>
      <w:r w:rsidR="00520FCE" w:rsidRPr="006F2420">
        <w:rPr>
          <w:rFonts w:ascii="Times New Roman" w:hAnsi="Times New Roman" w:cs="Times New Roman"/>
        </w:rPr>
        <w:t xml:space="preserve"> dni od otrzymania przez niego pisma w tej sprawie.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Jeżeli grantobiorca nie złożył wyjaśnień i/lub nie usunął braków, LGD rozpatruje </w:t>
      </w:r>
      <w:r w:rsidR="00E533D7" w:rsidRPr="006F2420">
        <w:rPr>
          <w:rFonts w:ascii="Times New Roman" w:hAnsi="Times New Roman" w:cs="Times New Roman"/>
        </w:rPr>
        <w:t>wniosek o płatność</w:t>
      </w:r>
      <w:r w:rsidRPr="006F2420">
        <w:rPr>
          <w:rFonts w:ascii="Times New Roman" w:hAnsi="Times New Roman" w:cs="Times New Roman"/>
        </w:rPr>
        <w:t xml:space="preserve"> w zakresie, w jakim został złożon</w:t>
      </w:r>
      <w:r w:rsidR="00E533D7" w:rsidRPr="006F2420">
        <w:rPr>
          <w:rFonts w:ascii="Times New Roman" w:hAnsi="Times New Roman" w:cs="Times New Roman"/>
        </w:rPr>
        <w:t>y</w:t>
      </w:r>
      <w:r w:rsidRPr="006F2420">
        <w:rPr>
          <w:rFonts w:ascii="Times New Roman" w:hAnsi="Times New Roman" w:cs="Times New Roman"/>
        </w:rPr>
        <w:t xml:space="preserve"> do LGD oraz na podstawie dołączonych do niego i poprawnie sporządzonych załączników.</w:t>
      </w:r>
    </w:p>
    <w:p w:rsidR="00520FCE" w:rsidRPr="006F2420" w:rsidRDefault="00520FCE" w:rsidP="00520FCE">
      <w:pPr>
        <w:rPr>
          <w:b/>
          <w:sz w:val="22"/>
          <w:szCs w:val="22"/>
        </w:rPr>
      </w:pPr>
      <w:r w:rsidRPr="006F2420">
        <w:rPr>
          <w:b/>
          <w:sz w:val="22"/>
          <w:szCs w:val="22"/>
        </w:rPr>
        <w:t>Kontrola końcowa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Po weryfikacji przez LGD </w:t>
      </w:r>
      <w:r w:rsidR="00345C52" w:rsidRPr="006F2420">
        <w:rPr>
          <w:rFonts w:ascii="Times New Roman" w:hAnsi="Times New Roman" w:cs="Times New Roman"/>
        </w:rPr>
        <w:t>wniosku o płatność</w:t>
      </w:r>
      <w:r w:rsidRPr="006F2420">
        <w:rPr>
          <w:rFonts w:ascii="Times New Roman" w:hAnsi="Times New Roman" w:cs="Times New Roman"/>
        </w:rPr>
        <w:t xml:space="preserve"> w siedzibie grantobiorcy przeprowadzana jest kontrola końcowa.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Z przeprowadzonej kontroli sporządza się protokół – w dwóch jednobrzmiących egzemplarzach. Obydwa egzemplarze przekazywane są grantobiorcy do podpisu. Grantobiorca powinien podpisać protokół w terminie </w:t>
      </w:r>
      <w:r w:rsidR="006F2420" w:rsidRPr="006F2420">
        <w:rPr>
          <w:rFonts w:ascii="Times New Roman" w:hAnsi="Times New Roman" w:cs="Times New Roman"/>
        </w:rPr>
        <w:t>7</w:t>
      </w:r>
      <w:r w:rsidRPr="006F2420">
        <w:rPr>
          <w:rFonts w:ascii="Times New Roman" w:hAnsi="Times New Roman" w:cs="Times New Roman"/>
        </w:rPr>
        <w:t xml:space="preserve"> dni od dnia otrzymania protokołu. 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Jeżeli wynik kontroli jak i weryfikacja </w:t>
      </w:r>
      <w:r w:rsidR="00345C52" w:rsidRPr="006F2420">
        <w:rPr>
          <w:rFonts w:ascii="Times New Roman" w:hAnsi="Times New Roman" w:cs="Times New Roman"/>
        </w:rPr>
        <w:t>wniosku o płatność</w:t>
      </w:r>
      <w:r w:rsidRPr="006F2420">
        <w:rPr>
          <w:rFonts w:ascii="Times New Roman" w:hAnsi="Times New Roman" w:cs="Times New Roman"/>
        </w:rPr>
        <w:t xml:space="preserve"> są pozytywne – również po złożeniu przez grantobiorcę wyjaśnień i/lub usunięciu nieprawidłowości i/lub wykonaniu zaleceń </w:t>
      </w:r>
      <w:r w:rsidRPr="006F2420">
        <w:rPr>
          <w:rFonts w:ascii="Times New Roman" w:hAnsi="Times New Roman" w:cs="Times New Roman"/>
        </w:rPr>
        <w:lastRenderedPageBreak/>
        <w:t xml:space="preserve">pokontrolnych, pracownik LGD rekomenduje Zarządowi LGD operację do ostatecznego zatwierdzenia jej realizacji uchwałą. </w:t>
      </w:r>
    </w:p>
    <w:p w:rsidR="00962ABF" w:rsidRPr="006F2420" w:rsidRDefault="00520FCE" w:rsidP="00962ABF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W przypadku stwierdzenia nieprawidłowości w realizacji umowy i wywiązywaniu się z jej postanowień, LGD wzywa grantobiorcę do złożenia wyjaśnień i/lub usunięcia nieprawidłowości i/lub wykonania zaleceń pokontrolnych terminie </w:t>
      </w:r>
      <w:r w:rsidR="006F2420" w:rsidRPr="006F2420">
        <w:rPr>
          <w:rFonts w:ascii="Times New Roman" w:hAnsi="Times New Roman" w:cs="Times New Roman"/>
        </w:rPr>
        <w:t>30</w:t>
      </w:r>
      <w:r w:rsidRPr="006F2420">
        <w:rPr>
          <w:rFonts w:ascii="Times New Roman" w:hAnsi="Times New Roman" w:cs="Times New Roman"/>
        </w:rPr>
        <w:t xml:space="preserve"> dni od podpisania protokołu.</w:t>
      </w:r>
    </w:p>
    <w:p w:rsidR="00A65893" w:rsidRPr="006F2420" w:rsidRDefault="00A65893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 xml:space="preserve">W terminie </w:t>
      </w:r>
      <w:r w:rsidR="006F2420" w:rsidRPr="006F2420">
        <w:rPr>
          <w:rFonts w:ascii="Times New Roman" w:hAnsi="Times New Roman" w:cs="Times New Roman"/>
        </w:rPr>
        <w:t>30</w:t>
      </w:r>
      <w:r w:rsidR="00962ABF" w:rsidRPr="006F2420">
        <w:rPr>
          <w:rFonts w:ascii="Times New Roman" w:hAnsi="Times New Roman" w:cs="Times New Roman"/>
        </w:rPr>
        <w:t xml:space="preserve"> dni od dnia podjęcia przez Zarząd LGD uchwały dotyczącej ostatecznego zatwierdzenia wniosku o płatność wraz ze sprawozdaniem końcowym z realizacji operacji LGD wypłaca grantobiorcy grant w wysokości określonej w § 2 umowy udzielenia grantu.</w:t>
      </w:r>
    </w:p>
    <w:p w:rsidR="00520FCE" w:rsidRPr="006F2420" w:rsidRDefault="00520FCE" w:rsidP="00520FCE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6F2420">
        <w:rPr>
          <w:rFonts w:ascii="Times New Roman" w:hAnsi="Times New Roman" w:cs="Times New Roman"/>
        </w:rPr>
        <w:t>Niewykonanie zaleceń pokontrolnych lub odmowa poddania się monitoringowi oraz kontroli może stanowić przesłankę do rozwiązania umowy udzielenia grantu.</w:t>
      </w:r>
    </w:p>
    <w:p w:rsidR="00520FCE" w:rsidRPr="006F2420" w:rsidRDefault="006F2420" w:rsidP="00520F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1. 6 </w:t>
      </w:r>
      <w:r w:rsidR="00520FCE" w:rsidRPr="006F2420">
        <w:rPr>
          <w:b/>
          <w:sz w:val="22"/>
          <w:szCs w:val="22"/>
        </w:rPr>
        <w:t>Procedura zmiany Lokalnych Kryteriów Wyboru</w:t>
      </w:r>
      <w:bookmarkEnd w:id="6"/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Calibri"/>
          <w:sz w:val="22"/>
          <w:szCs w:val="22"/>
          <w:lang w:eastAsia="ar-SA"/>
        </w:rPr>
      </w:pPr>
      <w:r w:rsidRPr="006F2420">
        <w:rPr>
          <w:rFonts w:eastAsia="Calibri"/>
          <w:b/>
          <w:sz w:val="22"/>
          <w:szCs w:val="22"/>
          <w:lang w:eastAsia="ar-SA"/>
        </w:rPr>
        <w:t>I. Sposób tworzenia kryteriów:</w:t>
      </w:r>
      <w:r w:rsidRPr="006F2420">
        <w:rPr>
          <w:rFonts w:eastAsia="Calibri"/>
          <w:sz w:val="22"/>
          <w:szCs w:val="22"/>
          <w:lang w:eastAsia="ar-SA"/>
        </w:rPr>
        <w:t xml:space="preserve"> 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  <w:lang w:eastAsia="en-US"/>
        </w:rPr>
      </w:pPr>
      <w:r w:rsidRPr="006F2420">
        <w:rPr>
          <w:rFonts w:eastAsia="Calibri"/>
          <w:sz w:val="22"/>
          <w:szCs w:val="22"/>
          <w:lang w:eastAsia="ar-SA"/>
        </w:rPr>
        <w:t xml:space="preserve">Kryteria wyboru, określone zostały dla wszystkich operacji wskazanych w LSR w oparciu </w:t>
      </w:r>
      <w:r w:rsidRPr="006F2420">
        <w:rPr>
          <w:rFonts w:eastAsia="Calibri"/>
          <w:sz w:val="22"/>
          <w:szCs w:val="22"/>
          <w:lang w:eastAsia="ar-SA"/>
        </w:rPr>
        <w:br/>
        <w:t xml:space="preserve">o przeprowadzone konsultacje społeczne. Kryteria są więc powiązane z diagnozą obszaru. Ich powiązanie z diagnozą jest </w:t>
      </w:r>
      <w:r w:rsidRPr="006F2420">
        <w:rPr>
          <w:rFonts w:eastAsia="Lucida Sans Unicode"/>
          <w:sz w:val="22"/>
          <w:szCs w:val="22"/>
          <w:lang w:eastAsia="en-US"/>
        </w:rPr>
        <w:t>dokła</w:t>
      </w:r>
      <w:r w:rsidRPr="006F2420">
        <w:rPr>
          <w:rFonts w:eastAsia="Calibri"/>
          <w:sz w:val="22"/>
          <w:szCs w:val="22"/>
          <w:lang w:eastAsia="ar-SA"/>
        </w:rPr>
        <w:t>dnie opisane i uwzględnia</w:t>
      </w:r>
      <w:r w:rsidRPr="006F2420">
        <w:rPr>
          <w:rFonts w:eastAsia="Lucida Sans Unicode"/>
          <w:sz w:val="22"/>
          <w:szCs w:val="22"/>
          <w:lang w:eastAsia="en-US"/>
        </w:rPr>
        <w:t xml:space="preserve"> prem</w:t>
      </w:r>
      <w:r w:rsidRPr="006F2420">
        <w:rPr>
          <w:rFonts w:eastAsia="Calibri"/>
          <w:sz w:val="22"/>
          <w:szCs w:val="22"/>
          <w:lang w:eastAsia="ar-SA"/>
        </w:rPr>
        <w:t xml:space="preserve">iowanie operacji rozwiązujących </w:t>
      </w:r>
      <w:r w:rsidRPr="006F2420">
        <w:rPr>
          <w:rFonts w:eastAsia="Lucida Sans Unicode"/>
          <w:sz w:val="22"/>
          <w:szCs w:val="22"/>
          <w:lang w:eastAsia="en-US"/>
        </w:rPr>
        <w:t>prior</w:t>
      </w:r>
      <w:r w:rsidRPr="006F2420">
        <w:rPr>
          <w:rFonts w:eastAsia="Calibri"/>
          <w:sz w:val="22"/>
          <w:szCs w:val="22"/>
          <w:lang w:eastAsia="ar-SA"/>
        </w:rPr>
        <w:t>ytetowe zdiagnozowane problemy/</w:t>
      </w:r>
      <w:r w:rsidRPr="006F2420">
        <w:rPr>
          <w:rFonts w:eastAsia="Lucida Sans Unicode"/>
          <w:sz w:val="22"/>
          <w:szCs w:val="22"/>
          <w:lang w:eastAsia="en-US"/>
        </w:rPr>
        <w:t>spełniających priorytetowe zdiagnozowane</w:t>
      </w:r>
      <w:r w:rsidRPr="006F2420">
        <w:rPr>
          <w:rFonts w:eastAsia="Calibri"/>
          <w:sz w:val="22"/>
          <w:szCs w:val="22"/>
          <w:lang w:eastAsia="ar-SA"/>
        </w:rPr>
        <w:t xml:space="preserve"> potrzeby. Dzięki powiązaniu kryteriów wyboru  z diagnozą obszaru                           i wnioskami wynikającymi z analizy SWOT przyczyniają się bezpośrednio do wyboru operacji realizujących określone w LSR wskaźniki produktu i rezultatu.</w:t>
      </w:r>
      <w:r w:rsidRPr="006F2420">
        <w:rPr>
          <w:rFonts w:eastAsia="Lucida Sans Unicode"/>
          <w:sz w:val="22"/>
          <w:szCs w:val="22"/>
          <w:lang w:eastAsia="ar-SA"/>
        </w:rPr>
        <w:t xml:space="preserve"> </w:t>
      </w: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Calibri"/>
          <w:sz w:val="22"/>
          <w:szCs w:val="22"/>
          <w:lang w:eastAsia="ar-SA"/>
        </w:rPr>
      </w:pPr>
      <w:r w:rsidRPr="006F2420">
        <w:rPr>
          <w:rFonts w:eastAsia="Calibri"/>
          <w:sz w:val="22"/>
          <w:szCs w:val="22"/>
          <w:lang w:eastAsia="ar-SA"/>
        </w:rPr>
        <w:t xml:space="preserve">Zawarte w LSR kryteria są przejrzyste ponieważ każde z kryteriów posiada dodatkowy opis stanowiący jego szczegółową definicję co pozwala uniknąć wątpliwości podczas przyznawania punktacji w danym kryterium. Zastosowane kryteria wyboru operacji mają charakter kryteriów jakościowych, jednak zawierają szczegółowy opis wymogów koniecznych do uzyskania danej liczby punktów i dlatego są mierzalne. Ponadto każdy członek organu decyzyjnego, obowiązany jest do pisemnego uzasadnienia przyznanej liczby punktów. Dzięki dookreśleniu w zakresie minimalnych i maksymalnych wartości oraz opisowi zasad przyznawania punktów w przedziale minimum - maksimum, kryteria są obiektywne i niedyskryminujące. W LSR zawarto zasady zmiany kryteriów, dzięki temu są one przejrzyste.  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Calibri"/>
          <w:b/>
          <w:sz w:val="22"/>
          <w:szCs w:val="22"/>
          <w:lang w:eastAsia="ar-SA"/>
        </w:rPr>
      </w:pPr>
      <w:r w:rsidRPr="006F2420">
        <w:rPr>
          <w:rFonts w:eastAsia="Calibri"/>
          <w:b/>
          <w:sz w:val="22"/>
          <w:szCs w:val="22"/>
          <w:lang w:eastAsia="ar-SA"/>
        </w:rPr>
        <w:t>Zasady zmiany kryteriów: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rPr>
          <w:rFonts w:eastAsia="Lucida Sans Unicode"/>
          <w:sz w:val="22"/>
          <w:szCs w:val="22"/>
          <w:lang w:eastAsia="ar-SA"/>
        </w:rPr>
      </w:pPr>
      <w:r w:rsidRPr="006F2420">
        <w:rPr>
          <w:rFonts w:eastAsia="Lucida Sans Unicode"/>
          <w:sz w:val="22"/>
          <w:szCs w:val="22"/>
          <w:lang w:eastAsia="ar-SA"/>
        </w:rPr>
        <w:t>1. Konieczność zmian kryteriów może wynikać w szczególności z następujących przyczyn:                      - zmiany obowiązujących przepisów regulujących zagadnienia objęte LSR;                                                                        - zmiany dokumentów programowych;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rPr>
          <w:rFonts w:eastAsia="Lucida Sans Unicode"/>
          <w:sz w:val="22"/>
          <w:szCs w:val="22"/>
          <w:lang w:eastAsia="ar-SA"/>
        </w:rPr>
      </w:pPr>
      <w:r w:rsidRPr="006F2420">
        <w:rPr>
          <w:rFonts w:eastAsia="Lucida Sans Unicode"/>
          <w:sz w:val="22"/>
          <w:szCs w:val="22"/>
          <w:lang w:eastAsia="ar-SA"/>
        </w:rPr>
        <w:t>- zmiany rozporządzeń dotyczących zagadnień objętych LSR;                                                                                    - uwag zgłoszonych przez Instytucję Wdrażającą;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Calibri"/>
          <w:sz w:val="22"/>
          <w:szCs w:val="22"/>
        </w:rPr>
      </w:pPr>
      <w:r w:rsidRPr="006F2420">
        <w:rPr>
          <w:rFonts w:eastAsia="Lucida Sans Unicode"/>
          <w:sz w:val="22"/>
          <w:szCs w:val="22"/>
          <w:lang w:eastAsia="ar-SA"/>
        </w:rPr>
        <w:t>- wniosków wynikających z praktycznego stosowania LSR i przeprowadzonej ewaluacji LSR.</w:t>
      </w:r>
      <w:r w:rsidRPr="006F2420">
        <w:rPr>
          <w:rFonts w:eastAsia="Calibri"/>
          <w:sz w:val="22"/>
          <w:szCs w:val="22"/>
          <w:lang w:eastAsia="ar-SA"/>
        </w:rPr>
        <w:t xml:space="preserve"> 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  <w:lang w:eastAsia="ar-SA"/>
        </w:rPr>
      </w:pPr>
      <w:r w:rsidRPr="006F2420">
        <w:rPr>
          <w:rFonts w:eastAsia="Lucida Sans Unicode"/>
          <w:sz w:val="22"/>
          <w:szCs w:val="22"/>
          <w:lang w:eastAsia="ar-SA"/>
        </w:rPr>
        <w:t xml:space="preserve">2. Procedura zmiany:                                                                        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  <w:lang w:eastAsia="ar-SA"/>
        </w:rPr>
      </w:pPr>
      <w:r w:rsidRPr="006F2420">
        <w:rPr>
          <w:rFonts w:eastAsia="Lucida Sans Unicode"/>
          <w:sz w:val="22"/>
          <w:szCs w:val="22"/>
          <w:lang w:eastAsia="ar-SA"/>
        </w:rPr>
        <w:t>1) Zgłaszanie wniosków o zmianę lokalnych kryteriów wyboru przez Radę/Członków LGD (min. 15) - pisemny wniosek złożony za pośrednictwem biura LGD do Zarządu.</w:t>
      </w:r>
    </w:p>
    <w:p w:rsidR="006F2420" w:rsidRPr="006F2420" w:rsidRDefault="006F2420" w:rsidP="006F2420">
      <w:pPr>
        <w:widowControl w:val="0"/>
        <w:suppressAutoHyphens/>
        <w:adjustRightInd w:val="0"/>
        <w:rPr>
          <w:rFonts w:eastAsia="Lucida Sans Unicode"/>
          <w:sz w:val="22"/>
          <w:szCs w:val="22"/>
          <w:lang w:eastAsia="ar-SA"/>
        </w:rPr>
      </w:pPr>
      <w:r w:rsidRPr="006F2420">
        <w:rPr>
          <w:rFonts w:eastAsia="Lucida Sans Unicode"/>
          <w:sz w:val="22"/>
          <w:szCs w:val="22"/>
          <w:lang w:eastAsia="ar-SA"/>
        </w:rPr>
        <w:t>2) Na wniosek Zarządu pracownik biura LGD informuje społeczność lokalną o przystąpieniu do procesu zmian lokalnych kryteriów wyboru operacji poprzez zamieszczenie na stronie internetowej informacji o rozpoczęciu procedury zmiany kryteriów wyboru operacji wraz z propozycją nowych. Osoby fizyczne i prawne z terenu LGD (mieszkańcy, przedsiębiorcy, organizacje społeczne i jednostki reprezentujące sektor publiczny) mają  prawo do wniesienia uwag w terminie do 14 dni od zamieszczenia informacji na  stronie www.partnerstwo.sowiogorskie.pl .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</w:rPr>
      </w:pPr>
      <w:r w:rsidRPr="006F2420">
        <w:rPr>
          <w:rFonts w:eastAsia="Lucida Sans Unicode"/>
          <w:sz w:val="22"/>
          <w:szCs w:val="22"/>
        </w:rPr>
        <w:t>3)Zwołanie WZC na wniosek Prezesa Zarządu.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</w:rPr>
      </w:pPr>
      <w:r w:rsidRPr="006F2420">
        <w:rPr>
          <w:rFonts w:eastAsia="Lucida Sans Unicode"/>
          <w:sz w:val="22"/>
          <w:szCs w:val="22"/>
        </w:rPr>
        <w:t>4)Dyskusja na WZC w sprawie zmiany lokalnych kryteriów wyboru operacji.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</w:rPr>
      </w:pPr>
      <w:r w:rsidRPr="006F2420">
        <w:rPr>
          <w:rFonts w:eastAsia="Lucida Sans Unicode"/>
          <w:sz w:val="22"/>
          <w:szCs w:val="22"/>
        </w:rPr>
        <w:t>5)Decyzja WZC w sprawie zmiany kryteriów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</w:rPr>
      </w:pPr>
      <w:r w:rsidRPr="006F2420">
        <w:rPr>
          <w:rFonts w:eastAsia="Lucida Sans Unicode"/>
          <w:sz w:val="22"/>
          <w:szCs w:val="22"/>
        </w:rPr>
        <w:t>a) podjęcie uchwały o zmianie kryteriów (obowiązuje dla konkursów ogłoszonych po dniu zatwierdzenia zmian przez właściwy podmiot),</w:t>
      </w:r>
    </w:p>
    <w:p w:rsidR="006F2420" w:rsidRP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</w:rPr>
      </w:pPr>
      <w:r w:rsidRPr="006F2420">
        <w:rPr>
          <w:rFonts w:eastAsia="Lucida Sans Unicode"/>
          <w:sz w:val="22"/>
          <w:szCs w:val="22"/>
        </w:rPr>
        <w:t>- przygotowanie przez biuro LGD nowych kart oceny operacji w oparciu o zmienione kryteria wyboru;</w:t>
      </w:r>
    </w:p>
    <w:p w:rsidR="009F2958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rFonts w:eastAsia="Lucida Sans Unicode"/>
          <w:sz w:val="22"/>
          <w:szCs w:val="22"/>
        </w:rPr>
      </w:pPr>
      <w:r w:rsidRPr="006F2420">
        <w:rPr>
          <w:rFonts w:eastAsia="Lucida Sans Unicode"/>
          <w:sz w:val="22"/>
          <w:szCs w:val="22"/>
        </w:rPr>
        <w:t>b) odrzucenie proponowanych zmian (dalsze obowiązywanie dotychczasowych kryteriów wyboru operacji).</w:t>
      </w:r>
    </w:p>
    <w:p w:rsidR="006F2420" w:rsidRPr="001C6813" w:rsidRDefault="006F2420" w:rsidP="006F2420">
      <w:pPr>
        <w:keepNext/>
        <w:numPr>
          <w:ilvl w:val="2"/>
          <w:numId w:val="0"/>
        </w:numPr>
        <w:tabs>
          <w:tab w:val="num" w:pos="0"/>
        </w:tabs>
        <w:spacing w:before="240" w:after="60"/>
        <w:jc w:val="center"/>
        <w:outlineLvl w:val="2"/>
        <w:rPr>
          <w:b/>
          <w:bCs/>
        </w:rPr>
      </w:pPr>
      <w:r w:rsidRPr="00153D1D">
        <w:rPr>
          <w:b/>
          <w:bCs/>
        </w:rPr>
        <w:lastRenderedPageBreak/>
        <w:t>Karty oceny</w:t>
      </w:r>
      <w:r>
        <w:rPr>
          <w:b/>
          <w:bCs/>
        </w:rPr>
        <w:t xml:space="preserve">: </w:t>
      </w:r>
      <w:r w:rsidRPr="00153D1D">
        <w:rPr>
          <w:b/>
          <w:bCs/>
        </w:rPr>
        <w:t>Wzór karty oceny operacji konkursowych za zgodność z LSR</w:t>
      </w:r>
    </w:p>
    <w:tbl>
      <w:tblPr>
        <w:tblW w:w="9550" w:type="dxa"/>
        <w:jc w:val="center"/>
        <w:tblLayout w:type="fixed"/>
        <w:tblLook w:val="0000"/>
      </w:tblPr>
      <w:tblGrid>
        <w:gridCol w:w="1019"/>
        <w:gridCol w:w="709"/>
        <w:gridCol w:w="180"/>
        <w:gridCol w:w="1308"/>
        <w:gridCol w:w="12"/>
        <w:gridCol w:w="839"/>
        <w:gridCol w:w="1725"/>
        <w:gridCol w:w="1393"/>
        <w:gridCol w:w="459"/>
        <w:gridCol w:w="1109"/>
        <w:gridCol w:w="10"/>
        <w:gridCol w:w="787"/>
      </w:tblGrid>
      <w:tr w:rsidR="006F2420" w:rsidRPr="00153D1D" w:rsidTr="006F3F63">
        <w:trPr>
          <w:cantSplit/>
          <w:trHeight w:hRule="exact" w:val="238"/>
          <w:jc w:val="center"/>
        </w:trPr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420" w:rsidRPr="001A0E60" w:rsidRDefault="006F2420" w:rsidP="006F3F63">
            <w:pPr>
              <w:snapToGrid w:val="0"/>
              <w:rPr>
                <w:color w:val="BFBFBF" w:themeColor="background1" w:themeShade="BF"/>
              </w:rPr>
            </w:pPr>
            <w:r w:rsidRPr="001A0E60">
              <w:rPr>
                <w:color w:val="BFBFBF" w:themeColor="background1" w:themeShade="BF"/>
              </w:rPr>
              <w:t xml:space="preserve">Miejsce na pieczęć LGD </w:t>
            </w:r>
          </w:p>
        </w:tc>
        <w:tc>
          <w:tcPr>
            <w:tcW w:w="59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6F2420" w:rsidRPr="001A0E60" w:rsidRDefault="006F2420" w:rsidP="006F3F63">
            <w:pPr>
              <w:snapToGrid w:val="0"/>
              <w:jc w:val="center"/>
              <w:rPr>
                <w:b/>
                <w:bCs/>
              </w:rPr>
            </w:pPr>
            <w:r w:rsidRPr="001A0E60">
              <w:rPr>
                <w:b/>
                <w:bCs/>
              </w:rPr>
              <w:t xml:space="preserve">KARTA OCENY </w:t>
            </w:r>
            <w:r w:rsidRPr="001A0E60">
              <w:rPr>
                <w:b/>
                <w:bCs/>
              </w:rPr>
              <w:br/>
              <w:t>zgodności operacji konkursowej z LSR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2420" w:rsidRPr="001A0E60" w:rsidRDefault="006F2420" w:rsidP="006F3F63">
            <w:pPr>
              <w:snapToGrid w:val="0"/>
            </w:pPr>
            <w:r>
              <w:t>KO LSR 1</w:t>
            </w:r>
          </w:p>
        </w:tc>
      </w:tr>
      <w:tr w:rsidR="006F2420" w:rsidRPr="00153D1D" w:rsidTr="006F3F63">
        <w:trPr>
          <w:cantSplit/>
          <w:trHeight w:hRule="exact" w:val="283"/>
          <w:jc w:val="center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420" w:rsidRPr="00153D1D" w:rsidRDefault="006F2420" w:rsidP="006F3F63"/>
        </w:tc>
        <w:tc>
          <w:tcPr>
            <w:tcW w:w="591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6F2420" w:rsidRPr="001A0E60" w:rsidRDefault="006F2420" w:rsidP="006F3F63"/>
        </w:tc>
        <w:tc>
          <w:tcPr>
            <w:tcW w:w="19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2420" w:rsidRPr="001A0E60" w:rsidRDefault="006F2420" w:rsidP="006F3F63">
            <w:pPr>
              <w:snapToGrid w:val="0"/>
            </w:pPr>
            <w:r>
              <w:t>wz.1</w:t>
            </w:r>
          </w:p>
        </w:tc>
      </w:tr>
      <w:tr w:rsidR="006F2420" w:rsidRPr="00153D1D" w:rsidTr="006F3F63">
        <w:trPr>
          <w:cantSplit/>
          <w:trHeight w:val="113"/>
          <w:jc w:val="center"/>
        </w:trPr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420" w:rsidRPr="00153D1D" w:rsidRDefault="006F2420" w:rsidP="006F3F63"/>
        </w:tc>
        <w:tc>
          <w:tcPr>
            <w:tcW w:w="591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6F2420" w:rsidRPr="001A0E60" w:rsidRDefault="006F2420" w:rsidP="006F3F63"/>
        </w:tc>
        <w:tc>
          <w:tcPr>
            <w:tcW w:w="19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2420" w:rsidRPr="001A0E60" w:rsidRDefault="006F2420" w:rsidP="006F3F63">
            <w:pPr>
              <w:snapToGrid w:val="0"/>
            </w:pPr>
            <w:proofErr w:type="spellStart"/>
            <w:r>
              <w:t>Str</w:t>
            </w:r>
            <w:proofErr w:type="spellEnd"/>
            <w:r>
              <w:t xml:space="preserve"> 1</w:t>
            </w:r>
          </w:p>
        </w:tc>
      </w:tr>
      <w:tr w:rsidR="006F2420" w:rsidRPr="006E1495" w:rsidTr="006F3F63">
        <w:trPr>
          <w:trHeight w:val="653"/>
          <w:jc w:val="center"/>
        </w:trPr>
        <w:tc>
          <w:tcPr>
            <w:tcW w:w="19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6F2420" w:rsidRPr="006E1495" w:rsidRDefault="006F2420" w:rsidP="006F3F6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E1495">
              <w:rPr>
                <w:sz w:val="20"/>
                <w:szCs w:val="20"/>
              </w:rPr>
              <w:t>NUMER WNIOSKU:</w:t>
            </w:r>
          </w:p>
        </w:tc>
        <w:tc>
          <w:tcPr>
            <w:tcW w:w="764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F2420" w:rsidRPr="006E1495" w:rsidRDefault="006F2420" w:rsidP="006F3F63">
            <w:pPr>
              <w:snapToGrid w:val="0"/>
              <w:rPr>
                <w:sz w:val="20"/>
                <w:szCs w:val="20"/>
              </w:rPr>
            </w:pPr>
            <w:r w:rsidRPr="006E1495">
              <w:rPr>
                <w:sz w:val="20"/>
                <w:szCs w:val="20"/>
              </w:rPr>
              <w:t>IMIĘ I NAZWISKO lub NAZWA WNIOSKODAWCY:</w:t>
            </w:r>
          </w:p>
          <w:p w:rsidR="006F2420" w:rsidRPr="006E1495" w:rsidRDefault="006F2420" w:rsidP="006F3F63">
            <w:pPr>
              <w:rPr>
                <w:b/>
                <w:sz w:val="20"/>
                <w:szCs w:val="20"/>
              </w:rPr>
            </w:pPr>
          </w:p>
        </w:tc>
      </w:tr>
      <w:tr w:rsidR="006F2420" w:rsidRPr="006E1495" w:rsidTr="006F3F63">
        <w:trPr>
          <w:trHeight w:val="577"/>
          <w:jc w:val="center"/>
        </w:trPr>
        <w:tc>
          <w:tcPr>
            <w:tcW w:w="32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6F2420" w:rsidRPr="006E1495" w:rsidRDefault="006F2420" w:rsidP="006F3F63">
            <w:pPr>
              <w:snapToGrid w:val="0"/>
              <w:rPr>
                <w:sz w:val="20"/>
                <w:szCs w:val="20"/>
              </w:rPr>
            </w:pPr>
            <w:r w:rsidRPr="006E1495">
              <w:rPr>
                <w:sz w:val="20"/>
                <w:szCs w:val="20"/>
              </w:rPr>
              <w:t>NAZWA / TYTUŁ WNIOSKOWANEJ OPERACJI:</w:t>
            </w:r>
          </w:p>
        </w:tc>
        <w:tc>
          <w:tcPr>
            <w:tcW w:w="63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F2420" w:rsidRPr="006E1495" w:rsidRDefault="006F2420" w:rsidP="006F3F6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F2420" w:rsidRPr="006E1495" w:rsidRDefault="006F2420" w:rsidP="006F3F63">
            <w:pPr>
              <w:jc w:val="both"/>
              <w:rPr>
                <w:sz w:val="20"/>
                <w:szCs w:val="20"/>
              </w:rPr>
            </w:pPr>
          </w:p>
        </w:tc>
      </w:tr>
      <w:tr w:rsidR="006F2420" w:rsidRPr="006E1495" w:rsidTr="006F3F63">
        <w:trPr>
          <w:jc w:val="center"/>
        </w:trPr>
        <w:tc>
          <w:tcPr>
            <w:tcW w:w="32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6F2420" w:rsidRPr="006E1495" w:rsidRDefault="006F2420" w:rsidP="006F3F63">
            <w:pPr>
              <w:snapToGrid w:val="0"/>
              <w:rPr>
                <w:sz w:val="20"/>
                <w:szCs w:val="20"/>
              </w:rPr>
            </w:pPr>
            <w:r w:rsidRPr="006E1495">
              <w:rPr>
                <w:sz w:val="20"/>
                <w:szCs w:val="20"/>
              </w:rPr>
              <w:t>DZIAŁANIE PROW 2014-2020 W RAMACH WSPARCIA DLA ROZWOJU LOKALNEGO W RAMACH INICJATYWY LEADER</w:t>
            </w:r>
          </w:p>
        </w:tc>
        <w:tc>
          <w:tcPr>
            <w:tcW w:w="63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F2420" w:rsidRPr="006E1495" w:rsidRDefault="006F2420" w:rsidP="006F3F63">
            <w:pPr>
              <w:tabs>
                <w:tab w:val="left" w:pos="42"/>
                <w:tab w:val="left" w:pos="426"/>
              </w:tabs>
              <w:contextualSpacing/>
              <w:jc w:val="both"/>
              <w:rPr>
                <w:sz w:val="20"/>
                <w:szCs w:val="20"/>
              </w:rPr>
            </w:pPr>
            <w:r w:rsidRPr="006E1495">
              <w:rPr>
                <w:sz w:val="20"/>
                <w:szCs w:val="20"/>
              </w:rPr>
              <w:t>Operacje konkursowe – wspierany zakres</w:t>
            </w:r>
            <w:r w:rsidRPr="006E1495">
              <w:rPr>
                <w:b/>
                <w:sz w:val="20"/>
                <w:szCs w:val="20"/>
              </w:rPr>
              <w:t>:</w:t>
            </w:r>
          </w:p>
          <w:p w:rsidR="006F2420" w:rsidRPr="006E1495" w:rsidRDefault="006F2420" w:rsidP="006F3F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1495">
              <w:rPr>
                <w:sz w:val="20"/>
                <w:szCs w:val="20"/>
              </w:rPr>
              <w:t xml:space="preserve"> </w:t>
            </w:r>
          </w:p>
          <w:p w:rsidR="006F2420" w:rsidRPr="006E1495" w:rsidRDefault="006F2420" w:rsidP="006F3F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1495">
              <w:rPr>
                <w:sz w:val="20"/>
                <w:szCs w:val="20"/>
              </w:rPr>
              <w:t xml:space="preserve"> </w:t>
            </w:r>
          </w:p>
          <w:p w:rsidR="006F2420" w:rsidRPr="006E1495" w:rsidRDefault="006F2420" w:rsidP="006F3F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1495">
              <w:rPr>
                <w:sz w:val="20"/>
                <w:szCs w:val="20"/>
              </w:rPr>
              <w:t xml:space="preserve"> </w:t>
            </w:r>
          </w:p>
        </w:tc>
      </w:tr>
      <w:tr w:rsidR="006F2420" w:rsidRPr="00153D1D" w:rsidTr="006F3F63">
        <w:trPr>
          <w:trHeight w:val="150"/>
          <w:jc w:val="center"/>
        </w:trPr>
        <w:tc>
          <w:tcPr>
            <w:tcW w:w="95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FA5C1E" w:rsidRDefault="006F2420" w:rsidP="006F3F63">
            <w:pPr>
              <w:snapToGrid w:val="0"/>
              <w:jc w:val="both"/>
              <w:rPr>
                <w:sz w:val="4"/>
                <w:szCs w:val="4"/>
              </w:rPr>
            </w:pPr>
          </w:p>
        </w:tc>
      </w:tr>
      <w:tr w:rsidR="006F2420" w:rsidRPr="00031814" w:rsidTr="006F3F63">
        <w:trPr>
          <w:jc w:val="center"/>
        </w:trPr>
        <w:tc>
          <w:tcPr>
            <w:tcW w:w="95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031814" w:rsidRDefault="006F2420" w:rsidP="006F3F63">
            <w:pPr>
              <w:snapToGrid w:val="0"/>
              <w:jc w:val="both"/>
              <w:rPr>
                <w:rFonts w:asciiTheme="majorHAnsi" w:hAnsiTheme="majorHAnsi"/>
                <w:b/>
              </w:rPr>
            </w:pPr>
            <w:r w:rsidRPr="00031814">
              <w:rPr>
                <w:rFonts w:asciiTheme="majorHAnsi" w:hAnsiTheme="majorHAnsi"/>
                <w:b/>
                <w:sz w:val="22"/>
                <w:szCs w:val="22"/>
              </w:rPr>
              <w:t xml:space="preserve">1. Czy realizacja operacji przyczyni się do osiągnięcia </w:t>
            </w:r>
            <w:r w:rsidRPr="00031814">
              <w:rPr>
                <w:rFonts w:asciiTheme="majorHAnsi" w:hAnsiTheme="majorHAnsi"/>
                <w:b/>
                <w:bCs/>
                <w:sz w:val="22"/>
                <w:szCs w:val="22"/>
              </w:rPr>
              <w:t>celów ogólnych</w:t>
            </w:r>
            <w:r w:rsidRPr="00031814">
              <w:rPr>
                <w:rFonts w:asciiTheme="majorHAnsi" w:hAnsiTheme="majorHAnsi"/>
                <w:b/>
                <w:sz w:val="22"/>
                <w:szCs w:val="22"/>
              </w:rPr>
              <w:t xml:space="preserve"> LSR?</w:t>
            </w:r>
          </w:p>
        </w:tc>
      </w:tr>
      <w:tr w:rsidR="006F2420" w:rsidRPr="00031814" w:rsidTr="006F3F63">
        <w:trPr>
          <w:jc w:val="center"/>
        </w:trPr>
        <w:tc>
          <w:tcPr>
            <w:tcW w:w="875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6F2420" w:rsidRPr="00031814" w:rsidRDefault="006F2420" w:rsidP="006F3F63">
            <w:pPr>
              <w:snapToGrid w:val="0"/>
              <w:jc w:val="both"/>
              <w:rPr>
                <w:rFonts w:asciiTheme="majorHAnsi" w:hAnsiTheme="majorHAnsi"/>
                <w:iCs/>
              </w:rPr>
            </w:pPr>
            <w:r w:rsidRPr="00031814">
              <w:rPr>
                <w:rFonts w:asciiTheme="majorHAnsi" w:hAnsiTheme="majorHAnsi"/>
                <w:sz w:val="22"/>
                <w:szCs w:val="22"/>
              </w:rPr>
              <w:t xml:space="preserve">Co1: </w:t>
            </w:r>
            <w:r w:rsidRPr="00031814">
              <w:rPr>
                <w:rFonts w:asciiTheme="majorHAnsi" w:hAnsiTheme="majorHAnsi"/>
                <w:iCs/>
                <w:sz w:val="22"/>
                <w:szCs w:val="22"/>
              </w:rPr>
              <w:t xml:space="preserve">Wykorzystanie potencjału krajobrazowego, turystycznego i kulturowego </w:t>
            </w:r>
          </w:p>
          <w:p w:rsidR="006F2420" w:rsidRPr="00031814" w:rsidRDefault="006F2420" w:rsidP="006F3F63">
            <w:pPr>
              <w:snapToGrid w:val="0"/>
              <w:rPr>
                <w:rFonts w:asciiTheme="majorHAnsi" w:hAnsiTheme="majorHAnsi"/>
                <w:iCs/>
              </w:rPr>
            </w:pPr>
            <w:r w:rsidRPr="00031814">
              <w:rPr>
                <w:rFonts w:asciiTheme="majorHAnsi" w:hAnsiTheme="majorHAnsi"/>
                <w:iCs/>
                <w:sz w:val="22"/>
                <w:szCs w:val="22"/>
              </w:rPr>
              <w:t xml:space="preserve">        w zrównoważonym  i dynamicznym </w:t>
            </w:r>
            <w:proofErr w:type="spellStart"/>
            <w:r w:rsidRPr="00031814">
              <w:rPr>
                <w:rFonts w:asciiTheme="majorHAnsi" w:hAnsiTheme="majorHAnsi"/>
                <w:iCs/>
                <w:sz w:val="22"/>
                <w:szCs w:val="22"/>
              </w:rPr>
              <w:t>rozwoju</w:t>
            </w:r>
            <w:proofErr w:type="spellEnd"/>
            <w:r w:rsidRPr="00031814">
              <w:rPr>
                <w:rFonts w:asciiTheme="majorHAnsi" w:hAnsiTheme="majorHAnsi"/>
                <w:iCs/>
                <w:sz w:val="22"/>
                <w:szCs w:val="22"/>
              </w:rPr>
              <w:t xml:space="preserve">  obszaru Partnerstwa </w:t>
            </w:r>
            <w:proofErr w:type="spellStart"/>
            <w:r w:rsidRPr="00031814">
              <w:rPr>
                <w:rFonts w:asciiTheme="majorHAnsi" w:hAnsiTheme="majorHAnsi"/>
                <w:iCs/>
                <w:sz w:val="22"/>
                <w:szCs w:val="22"/>
              </w:rPr>
              <w:t>Sowiogórskiego</w:t>
            </w:r>
            <w:proofErr w:type="spellEnd"/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153D1D" w:rsidRDefault="006F2420" w:rsidP="006F3F63">
            <w:pPr>
              <w:autoSpaceDE w:val="0"/>
              <w:autoSpaceDN w:val="0"/>
              <w:adjustRightInd w:val="0"/>
              <w:jc w:val="both"/>
            </w:pPr>
            <w:r w:rsidRPr="00153D1D">
              <w:t xml:space="preserve"> </w:t>
            </w:r>
          </w:p>
          <w:p w:rsidR="006F2420" w:rsidRPr="00031814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</w:p>
        </w:tc>
      </w:tr>
      <w:tr w:rsidR="006F2420" w:rsidRPr="00031814" w:rsidTr="006F3F63">
        <w:trPr>
          <w:jc w:val="center"/>
        </w:trPr>
        <w:tc>
          <w:tcPr>
            <w:tcW w:w="875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6F2420" w:rsidRPr="00031814" w:rsidRDefault="006F2420" w:rsidP="006F3F63">
            <w:pPr>
              <w:snapToGrid w:val="0"/>
              <w:rPr>
                <w:rFonts w:asciiTheme="majorHAnsi" w:hAnsiTheme="majorHAnsi"/>
              </w:rPr>
            </w:pPr>
            <w:r w:rsidRPr="00031814">
              <w:rPr>
                <w:rFonts w:asciiTheme="majorHAnsi" w:hAnsiTheme="majorHAnsi"/>
                <w:sz w:val="22"/>
                <w:szCs w:val="22"/>
              </w:rPr>
              <w:t xml:space="preserve">Co2: </w:t>
            </w:r>
            <w:r w:rsidRPr="00923C4E">
              <w:rPr>
                <w:rFonts w:asciiTheme="majorHAnsi" w:hAnsiTheme="majorHAnsi"/>
                <w:sz w:val="22"/>
                <w:szCs w:val="22"/>
              </w:rPr>
              <w:t xml:space="preserve">Wzmocnienie i wykorzystanie potencjału społecznego na rzecz </w:t>
            </w:r>
            <w:proofErr w:type="spellStart"/>
            <w:r w:rsidRPr="00923C4E">
              <w:rPr>
                <w:rFonts w:asciiTheme="majorHAnsi" w:hAnsiTheme="majorHAnsi"/>
                <w:sz w:val="22"/>
                <w:szCs w:val="22"/>
              </w:rPr>
              <w:t>rozwoju</w:t>
            </w:r>
            <w:proofErr w:type="spellEnd"/>
            <w:r w:rsidRPr="00923C4E">
              <w:rPr>
                <w:rFonts w:asciiTheme="majorHAnsi" w:hAnsiTheme="majorHAnsi"/>
                <w:sz w:val="22"/>
                <w:szCs w:val="22"/>
              </w:rPr>
              <w:t xml:space="preserve"> obszaru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 </w:t>
            </w:r>
            <w:r w:rsidRPr="00923C4E">
              <w:rPr>
                <w:rFonts w:asciiTheme="majorHAnsi" w:hAnsiTheme="majorHAnsi"/>
                <w:sz w:val="22"/>
                <w:szCs w:val="22"/>
              </w:rPr>
              <w:t xml:space="preserve">Partnerstwa </w:t>
            </w:r>
            <w:proofErr w:type="spellStart"/>
            <w:r w:rsidRPr="00923C4E">
              <w:rPr>
                <w:rFonts w:asciiTheme="majorHAnsi" w:hAnsiTheme="majorHAnsi"/>
                <w:sz w:val="22"/>
                <w:szCs w:val="22"/>
              </w:rPr>
              <w:t>Sowiogórskiego</w:t>
            </w:r>
            <w:proofErr w:type="spellEnd"/>
          </w:p>
        </w:tc>
        <w:tc>
          <w:tcPr>
            <w:tcW w:w="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153D1D" w:rsidRDefault="006F2420" w:rsidP="006F3F63">
            <w:pPr>
              <w:autoSpaceDE w:val="0"/>
              <w:autoSpaceDN w:val="0"/>
              <w:adjustRightInd w:val="0"/>
              <w:jc w:val="both"/>
            </w:pPr>
            <w:r w:rsidRPr="00153D1D">
              <w:t xml:space="preserve"> </w:t>
            </w:r>
          </w:p>
          <w:p w:rsidR="006F2420" w:rsidRPr="00031814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</w:p>
        </w:tc>
      </w:tr>
      <w:tr w:rsidR="006F2420" w:rsidRPr="00031814" w:rsidTr="006F3F63">
        <w:trPr>
          <w:trHeight w:val="200"/>
          <w:jc w:val="center"/>
        </w:trPr>
        <w:tc>
          <w:tcPr>
            <w:tcW w:w="95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FA5C1E" w:rsidRDefault="006F2420" w:rsidP="006F3F63">
            <w:pPr>
              <w:snapToGrid w:val="0"/>
              <w:jc w:val="both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6F2420" w:rsidRPr="00031814" w:rsidTr="006F3F63">
        <w:trPr>
          <w:jc w:val="center"/>
        </w:trPr>
        <w:tc>
          <w:tcPr>
            <w:tcW w:w="95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031814" w:rsidRDefault="006F2420" w:rsidP="006F3F63">
            <w:pPr>
              <w:snapToGrid w:val="0"/>
              <w:jc w:val="both"/>
              <w:rPr>
                <w:rFonts w:asciiTheme="majorHAnsi" w:hAnsiTheme="majorHAnsi"/>
                <w:b/>
              </w:rPr>
            </w:pPr>
            <w:r w:rsidRPr="00031814">
              <w:rPr>
                <w:rFonts w:asciiTheme="majorHAnsi" w:hAnsiTheme="majorHAnsi"/>
                <w:b/>
                <w:sz w:val="22"/>
                <w:szCs w:val="22"/>
              </w:rPr>
              <w:t xml:space="preserve">2. Czy realizacja operacji przyczyni się do osiągnięcia </w:t>
            </w:r>
            <w:r w:rsidRPr="00031814">
              <w:rPr>
                <w:rFonts w:asciiTheme="majorHAnsi" w:hAnsiTheme="majorHAnsi"/>
                <w:b/>
                <w:bCs/>
                <w:sz w:val="22"/>
                <w:szCs w:val="22"/>
              </w:rPr>
              <w:t>celów szczegółowych</w:t>
            </w:r>
            <w:r w:rsidRPr="00031814">
              <w:rPr>
                <w:rFonts w:asciiTheme="majorHAnsi" w:hAnsiTheme="majorHAnsi"/>
                <w:b/>
                <w:sz w:val="22"/>
                <w:szCs w:val="22"/>
              </w:rPr>
              <w:t xml:space="preserve"> LSR?</w:t>
            </w:r>
          </w:p>
        </w:tc>
      </w:tr>
      <w:tr w:rsidR="006F2420" w:rsidRPr="00031814" w:rsidTr="006F3F63">
        <w:trPr>
          <w:trHeight w:val="80"/>
          <w:jc w:val="center"/>
        </w:trPr>
        <w:tc>
          <w:tcPr>
            <w:tcW w:w="876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031814" w:rsidRDefault="006F2420" w:rsidP="006F3F63">
            <w:pPr>
              <w:jc w:val="both"/>
              <w:rPr>
                <w:rFonts w:asciiTheme="majorHAnsi" w:hAnsiTheme="majorHAnsi"/>
              </w:rPr>
            </w:pPr>
            <w:r w:rsidRPr="00031814">
              <w:rPr>
                <w:rFonts w:asciiTheme="majorHAnsi" w:hAnsiTheme="majorHAnsi"/>
                <w:sz w:val="22"/>
                <w:szCs w:val="22"/>
              </w:rPr>
              <w:t xml:space="preserve">Cs. 1.1 Obszar z zadbaną przestrzenią publiczną o sprawnej infrastrukturze turystycznej,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    </w:t>
            </w:r>
            <w:r w:rsidRPr="00031814">
              <w:rPr>
                <w:rFonts w:asciiTheme="majorHAnsi" w:hAnsiTheme="majorHAnsi"/>
                <w:sz w:val="22"/>
                <w:szCs w:val="22"/>
              </w:rPr>
              <w:t>rekreacyjnej i społecznej</w:t>
            </w:r>
            <w:r w:rsidRPr="00031814">
              <w:rPr>
                <w:rFonts w:asciiTheme="majorHAnsi" w:hAnsiTheme="majorHAns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153D1D" w:rsidRDefault="006F2420" w:rsidP="006F3F63">
            <w:pPr>
              <w:autoSpaceDE w:val="0"/>
              <w:autoSpaceDN w:val="0"/>
              <w:adjustRightInd w:val="0"/>
              <w:jc w:val="both"/>
            </w:pPr>
            <w:r w:rsidRPr="00153D1D">
              <w:t xml:space="preserve"> </w:t>
            </w:r>
          </w:p>
          <w:p w:rsidR="006F2420" w:rsidRPr="00031814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</w:p>
        </w:tc>
      </w:tr>
      <w:tr w:rsidR="006F2420" w:rsidRPr="00031814" w:rsidTr="006F3F63">
        <w:trPr>
          <w:trHeight w:val="70"/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031814" w:rsidRDefault="006F2420" w:rsidP="006F3F63">
            <w:pPr>
              <w:rPr>
                <w:rFonts w:asciiTheme="majorHAnsi" w:hAnsiTheme="majorHAnsi"/>
              </w:rPr>
            </w:pPr>
            <w:r w:rsidRPr="00031814">
              <w:rPr>
                <w:rFonts w:asciiTheme="majorHAnsi" w:hAnsiTheme="majorHAnsi"/>
                <w:sz w:val="22"/>
                <w:szCs w:val="22"/>
              </w:rPr>
              <w:t xml:space="preserve">Cs. 1.2 Obszar atrakcyjny turystycznie -  z mocną marką turystyczną Gór Sowich –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     </w:t>
            </w:r>
            <w:r w:rsidRPr="00031814">
              <w:rPr>
                <w:rFonts w:asciiTheme="majorHAnsi" w:hAnsiTheme="majorHAnsi"/>
                <w:sz w:val="22"/>
                <w:szCs w:val="22"/>
              </w:rPr>
              <w:t>promocja obszaru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153D1D" w:rsidRDefault="006F2420" w:rsidP="006F3F63">
            <w:pPr>
              <w:autoSpaceDE w:val="0"/>
              <w:autoSpaceDN w:val="0"/>
              <w:adjustRightInd w:val="0"/>
              <w:jc w:val="both"/>
            </w:pPr>
            <w:r w:rsidRPr="00153D1D">
              <w:t xml:space="preserve"> </w:t>
            </w:r>
          </w:p>
          <w:p w:rsidR="006F2420" w:rsidRPr="00031814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</w:p>
        </w:tc>
      </w:tr>
      <w:tr w:rsidR="006F2420" w:rsidRPr="00031814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031814" w:rsidRDefault="006F2420" w:rsidP="006F3F63">
            <w:pPr>
              <w:jc w:val="both"/>
              <w:rPr>
                <w:rFonts w:asciiTheme="majorHAnsi" w:hAnsiTheme="majorHAnsi"/>
              </w:rPr>
            </w:pPr>
            <w:r w:rsidRPr="00031814">
              <w:rPr>
                <w:rFonts w:asciiTheme="majorHAnsi" w:hAnsiTheme="majorHAnsi"/>
                <w:sz w:val="22"/>
                <w:szCs w:val="22"/>
              </w:rPr>
              <w:t xml:space="preserve">Cs. 1.3 Wykorzystanie zasobów lokalnych dla </w:t>
            </w:r>
            <w:proofErr w:type="spellStart"/>
            <w:r w:rsidRPr="00031814">
              <w:rPr>
                <w:rFonts w:asciiTheme="majorHAnsi" w:hAnsiTheme="majorHAnsi"/>
                <w:sz w:val="22"/>
                <w:szCs w:val="22"/>
              </w:rPr>
              <w:t>rozwoju</w:t>
            </w:r>
            <w:proofErr w:type="spellEnd"/>
            <w:r w:rsidRPr="0003181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65AAD">
              <w:rPr>
                <w:rFonts w:asciiTheme="majorHAnsi" w:hAnsiTheme="majorHAnsi"/>
                <w:sz w:val="22"/>
                <w:szCs w:val="22"/>
              </w:rPr>
              <w:t xml:space="preserve">innowacyjnej </w:t>
            </w:r>
            <w:r w:rsidRPr="00031814">
              <w:rPr>
                <w:rFonts w:asciiTheme="majorHAnsi" w:hAnsiTheme="majorHAnsi"/>
                <w:sz w:val="22"/>
                <w:szCs w:val="22"/>
              </w:rPr>
              <w:t>lokalnej działalności gospodarczej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031814" w:rsidRDefault="006F2420" w:rsidP="006F3F63">
            <w:pPr>
              <w:autoSpaceDE w:val="0"/>
              <w:autoSpaceDN w:val="0"/>
              <w:adjustRightInd w:val="0"/>
              <w:jc w:val="both"/>
            </w:pPr>
            <w:r w:rsidRPr="00153D1D">
              <w:t xml:space="preserve"> </w:t>
            </w:r>
          </w:p>
        </w:tc>
      </w:tr>
      <w:tr w:rsidR="006F2420" w:rsidRPr="00031814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Default="006F2420" w:rsidP="006F3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Cs. 2.1 </w:t>
            </w:r>
            <w:r w:rsidRPr="00923C4E">
              <w:rPr>
                <w:rFonts w:asciiTheme="majorHAnsi" w:hAnsiTheme="majorHAnsi"/>
                <w:sz w:val="22"/>
                <w:szCs w:val="22"/>
              </w:rPr>
              <w:t>Rozwój społeczeństwa obywatelskiego i budowanie poczucia lokalnej wspólnoty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153D1D" w:rsidRDefault="006F2420" w:rsidP="006F3F63">
            <w:pPr>
              <w:autoSpaceDE w:val="0"/>
              <w:autoSpaceDN w:val="0"/>
              <w:adjustRightInd w:val="0"/>
              <w:jc w:val="both"/>
            </w:pPr>
            <w:r w:rsidRPr="00153D1D">
              <w:t></w:t>
            </w:r>
          </w:p>
        </w:tc>
      </w:tr>
      <w:tr w:rsidR="006F2420" w:rsidRPr="00031814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031814" w:rsidRDefault="006F2420" w:rsidP="006F3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Cs. 2.2 </w:t>
            </w:r>
            <w:r w:rsidRPr="00FA5C1E">
              <w:rPr>
                <w:rFonts w:asciiTheme="majorHAnsi" w:hAnsiTheme="majorHAnsi"/>
                <w:sz w:val="22"/>
                <w:szCs w:val="22"/>
              </w:rPr>
              <w:t>Włączenie społeczności lokalnej we wdrażanie LSR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153D1D" w:rsidRDefault="006F2420" w:rsidP="006F3F63">
            <w:pPr>
              <w:autoSpaceDE w:val="0"/>
              <w:autoSpaceDN w:val="0"/>
              <w:adjustRightInd w:val="0"/>
              <w:jc w:val="both"/>
            </w:pPr>
            <w:r w:rsidRPr="00153D1D">
              <w:t></w:t>
            </w:r>
          </w:p>
        </w:tc>
      </w:tr>
      <w:tr w:rsidR="006F2420" w:rsidRPr="00153D1D" w:rsidTr="006F3F63">
        <w:trPr>
          <w:trHeight w:val="192"/>
          <w:jc w:val="center"/>
        </w:trPr>
        <w:tc>
          <w:tcPr>
            <w:tcW w:w="95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FA5C1E" w:rsidRDefault="006F2420" w:rsidP="006F3F63">
            <w:pPr>
              <w:snapToGrid w:val="0"/>
              <w:jc w:val="both"/>
              <w:rPr>
                <w:b/>
                <w:sz w:val="4"/>
                <w:szCs w:val="4"/>
              </w:rPr>
            </w:pPr>
          </w:p>
        </w:tc>
      </w:tr>
      <w:tr w:rsidR="006F2420" w:rsidRPr="00153D1D" w:rsidTr="006F3F63">
        <w:trPr>
          <w:jc w:val="center"/>
        </w:trPr>
        <w:tc>
          <w:tcPr>
            <w:tcW w:w="95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153D1D" w:rsidRDefault="006F2420" w:rsidP="006F3F63">
            <w:pPr>
              <w:snapToGrid w:val="0"/>
              <w:jc w:val="both"/>
              <w:rPr>
                <w:b/>
              </w:rPr>
            </w:pPr>
            <w:r w:rsidRPr="00153D1D">
              <w:rPr>
                <w:b/>
              </w:rPr>
              <w:t xml:space="preserve">3. Czy realizacja operacji przyczyni się do osiągnięcia przedsięwzięć ?  </w:t>
            </w:r>
          </w:p>
        </w:tc>
      </w:tr>
      <w:tr w:rsidR="006F2420" w:rsidRPr="002D5309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2D5309" w:rsidRDefault="006F2420" w:rsidP="006F3F63">
            <w:pPr>
              <w:rPr>
                <w:rFonts w:asciiTheme="majorHAnsi" w:hAnsiTheme="majorHAnsi"/>
              </w:rPr>
            </w:pPr>
            <w:r w:rsidRPr="002D5309">
              <w:rPr>
                <w:rFonts w:asciiTheme="majorHAnsi" w:hAnsiTheme="majorHAnsi"/>
                <w:sz w:val="22"/>
                <w:szCs w:val="22"/>
              </w:rPr>
              <w:t xml:space="preserve">1.1.1. Budowa, remont, wyposażenie obiektów i miejsc związanych z rozwojem obszaru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  </w:t>
            </w:r>
            <w:r w:rsidRPr="002D5309">
              <w:rPr>
                <w:rFonts w:asciiTheme="majorHAnsi" w:hAnsiTheme="majorHAnsi"/>
                <w:sz w:val="22"/>
                <w:szCs w:val="22"/>
              </w:rPr>
              <w:t>w oparciu o lokalne zasoby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2D5309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  <w:r w:rsidRPr="00153D1D">
              <w:t></w:t>
            </w:r>
          </w:p>
        </w:tc>
      </w:tr>
      <w:tr w:rsidR="006F2420" w:rsidRPr="002D5309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2D5309" w:rsidRDefault="006F2420" w:rsidP="006F3F63">
            <w:pPr>
              <w:jc w:val="both"/>
              <w:rPr>
                <w:rFonts w:asciiTheme="majorHAnsi" w:hAnsiTheme="majorHAnsi"/>
              </w:rPr>
            </w:pPr>
            <w:r w:rsidRPr="002D5309">
              <w:rPr>
                <w:rFonts w:asciiTheme="majorHAnsi" w:hAnsiTheme="majorHAnsi"/>
                <w:sz w:val="22"/>
                <w:szCs w:val="22"/>
              </w:rPr>
              <w:t>1.1.2. Zagospodarowanie przestrzeni publicznej na potrzeby społeczne i kulturowe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2D5309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  <w:r w:rsidRPr="00153D1D">
              <w:t></w:t>
            </w:r>
          </w:p>
        </w:tc>
      </w:tr>
      <w:tr w:rsidR="006F2420" w:rsidRPr="002D5309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2D5309" w:rsidRDefault="006F2420" w:rsidP="006F3F63">
            <w:pPr>
              <w:rPr>
                <w:rFonts w:asciiTheme="majorHAnsi" w:hAnsiTheme="majorHAnsi"/>
              </w:rPr>
            </w:pPr>
            <w:r w:rsidRPr="002D5309">
              <w:rPr>
                <w:rFonts w:asciiTheme="majorHAnsi" w:hAnsiTheme="majorHAnsi"/>
                <w:sz w:val="22"/>
                <w:szCs w:val="22"/>
              </w:rPr>
              <w:t xml:space="preserve">1.2.1  Tworzenie i rozwijanie oferty  promocyjnej regionu w oparciu o zasoby lokalne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   </w:t>
            </w:r>
            <w:r w:rsidRPr="002D5309">
              <w:rPr>
                <w:rFonts w:asciiTheme="majorHAnsi" w:hAnsiTheme="majorHAnsi"/>
                <w:sz w:val="22"/>
                <w:szCs w:val="22"/>
              </w:rPr>
              <w:t xml:space="preserve">Gór Sowich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2D5309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  <w:r w:rsidRPr="00153D1D">
              <w:t></w:t>
            </w:r>
          </w:p>
        </w:tc>
      </w:tr>
      <w:tr w:rsidR="006F2420" w:rsidRPr="002D5309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2D5309" w:rsidRDefault="006F2420" w:rsidP="006F3F63">
            <w:pPr>
              <w:rPr>
                <w:rFonts w:asciiTheme="majorHAnsi" w:hAnsiTheme="majorHAnsi"/>
              </w:rPr>
            </w:pPr>
            <w:r w:rsidRPr="002D5309">
              <w:rPr>
                <w:rFonts w:asciiTheme="majorHAnsi" w:hAnsiTheme="majorHAnsi"/>
                <w:sz w:val="22"/>
                <w:szCs w:val="22"/>
              </w:rPr>
              <w:t>1.3.1 Wspieranie tworzenia nowych podmiotów gospodarczych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2D5309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  <w:r w:rsidRPr="00153D1D">
              <w:t></w:t>
            </w:r>
          </w:p>
        </w:tc>
      </w:tr>
      <w:tr w:rsidR="006F2420" w:rsidRPr="002D5309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2D5309" w:rsidRDefault="006F2420" w:rsidP="006F3F63">
            <w:pPr>
              <w:jc w:val="both"/>
              <w:rPr>
                <w:rFonts w:asciiTheme="majorHAnsi" w:hAnsiTheme="majorHAnsi"/>
              </w:rPr>
            </w:pPr>
            <w:r w:rsidRPr="002D5309">
              <w:rPr>
                <w:rFonts w:asciiTheme="majorHAnsi" w:hAnsiTheme="majorHAnsi"/>
                <w:sz w:val="22"/>
                <w:szCs w:val="22"/>
              </w:rPr>
              <w:t xml:space="preserve">1.3.2 Rozwijanie podmiotów gospodarczych 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2D5309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  <w:r w:rsidRPr="00153D1D">
              <w:t></w:t>
            </w:r>
          </w:p>
        </w:tc>
      </w:tr>
      <w:tr w:rsidR="006F2420" w:rsidRPr="002D5309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Pr="002D5309" w:rsidRDefault="006F2420" w:rsidP="006F3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1.2.1 </w:t>
            </w:r>
            <w:r w:rsidRPr="00FA5C1E">
              <w:rPr>
                <w:rFonts w:asciiTheme="majorHAnsi" w:hAnsiTheme="majorHAnsi"/>
                <w:sz w:val="22"/>
                <w:szCs w:val="22"/>
              </w:rPr>
              <w:t xml:space="preserve">Działania rozwijające potencjał społeczności lokalnych i organizacji oraz edukacja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  </w:t>
            </w:r>
            <w:r w:rsidRPr="00FA5C1E">
              <w:rPr>
                <w:rFonts w:asciiTheme="majorHAnsi" w:hAnsiTheme="majorHAnsi"/>
                <w:sz w:val="22"/>
                <w:szCs w:val="22"/>
              </w:rPr>
              <w:t>przyrodnicza i klimatyczna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2D5309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  <w:r w:rsidRPr="00153D1D">
              <w:t></w:t>
            </w:r>
          </w:p>
        </w:tc>
      </w:tr>
      <w:tr w:rsidR="006F2420" w:rsidRPr="002D5309" w:rsidTr="006F3F63">
        <w:trPr>
          <w:jc w:val="center"/>
        </w:trPr>
        <w:tc>
          <w:tcPr>
            <w:tcW w:w="87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420" w:rsidRDefault="006F2420" w:rsidP="006F3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1.2.2 </w:t>
            </w:r>
            <w:r w:rsidRPr="00FA5C1E">
              <w:rPr>
                <w:rFonts w:asciiTheme="majorHAnsi" w:hAnsiTheme="majorHAnsi"/>
                <w:sz w:val="22"/>
                <w:szCs w:val="22"/>
              </w:rPr>
              <w:t xml:space="preserve">Funkcjonowanie Lokalnej Grupy Działania </w:t>
            </w:r>
            <w:r>
              <w:rPr>
                <w:rFonts w:asciiTheme="majorHAnsi" w:hAnsiTheme="majorHAnsi"/>
                <w:sz w:val="22"/>
                <w:szCs w:val="22"/>
              </w:rPr>
              <w:t>–</w:t>
            </w:r>
            <w:r w:rsidRPr="00FA5C1E">
              <w:rPr>
                <w:rFonts w:asciiTheme="majorHAnsi" w:hAnsiTheme="majorHAnsi"/>
                <w:sz w:val="22"/>
                <w:szCs w:val="22"/>
              </w:rPr>
              <w:t xml:space="preserve"> włączenie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A5C1E">
              <w:rPr>
                <w:rFonts w:asciiTheme="majorHAnsi" w:hAnsiTheme="majorHAnsi"/>
                <w:sz w:val="22"/>
                <w:szCs w:val="22"/>
              </w:rPr>
              <w:t xml:space="preserve">mieszkańców we wdrażanie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 xml:space="preserve">          </w:t>
            </w:r>
            <w:r w:rsidRPr="00FA5C1E">
              <w:rPr>
                <w:rFonts w:asciiTheme="majorHAnsi" w:hAnsiTheme="majorHAnsi"/>
                <w:sz w:val="22"/>
                <w:szCs w:val="22"/>
              </w:rPr>
              <w:t>LSR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420" w:rsidRPr="002D5309" w:rsidRDefault="006F2420" w:rsidP="006F3F63">
            <w:pPr>
              <w:snapToGrid w:val="0"/>
              <w:jc w:val="both"/>
              <w:rPr>
                <w:rFonts w:asciiTheme="majorHAnsi" w:hAnsiTheme="majorHAnsi"/>
              </w:rPr>
            </w:pPr>
            <w:r w:rsidRPr="00153D1D">
              <w:t></w:t>
            </w:r>
          </w:p>
        </w:tc>
      </w:tr>
      <w:tr w:rsidR="006F2420" w:rsidRPr="00153D1D" w:rsidTr="006F3F63">
        <w:trPr>
          <w:trHeight w:val="524"/>
          <w:jc w:val="center"/>
        </w:trPr>
        <w:tc>
          <w:tcPr>
            <w:tcW w:w="95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420" w:rsidRPr="00FA5C1E" w:rsidRDefault="006F2420" w:rsidP="006F3F63">
            <w:pPr>
              <w:snapToGrid w:val="0"/>
              <w:jc w:val="center"/>
            </w:pPr>
            <w:r w:rsidRPr="00FA5C1E">
              <w:rPr>
                <w:b/>
                <w:bCs/>
                <w:sz w:val="22"/>
                <w:szCs w:val="22"/>
              </w:rPr>
              <w:t>Głosuję za uznaniem operacji za zgodną z LSR/ Głosuję za uznaniem operacji za niezgodną z LSR*</w:t>
            </w:r>
            <w:r w:rsidRPr="00FA5C1E">
              <w:rPr>
                <w:b/>
                <w:bCs/>
              </w:rPr>
              <w:br/>
            </w:r>
            <w:r w:rsidRPr="00FA5C1E">
              <w:rPr>
                <w:sz w:val="20"/>
                <w:szCs w:val="20"/>
              </w:rPr>
              <w:t>(niepotrzebne skreślić)</w:t>
            </w:r>
          </w:p>
        </w:tc>
      </w:tr>
      <w:tr w:rsidR="006F2420" w:rsidRPr="00153D1D" w:rsidTr="006F3F63">
        <w:trPr>
          <w:trHeight w:val="524"/>
          <w:jc w:val="center"/>
        </w:trPr>
        <w:tc>
          <w:tcPr>
            <w:tcW w:w="95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420" w:rsidRDefault="006F2420" w:rsidP="006F3F6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Uzasadnienie Członka Rady (wypełniane w przypadku uznania niezgodności operacji z LSR) </w:t>
            </w:r>
          </w:p>
          <w:p w:rsidR="006F2420" w:rsidRDefault="006F2420" w:rsidP="006F3F63">
            <w:pPr>
              <w:snapToGrid w:val="0"/>
              <w:jc w:val="center"/>
              <w:rPr>
                <w:b/>
                <w:bCs/>
              </w:rPr>
            </w:pPr>
          </w:p>
          <w:p w:rsidR="006F2420" w:rsidRPr="00FA5C1E" w:rsidRDefault="006F2420" w:rsidP="006F3F6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F2420" w:rsidRPr="006E1495" w:rsidTr="006F3F63">
        <w:trPr>
          <w:trHeight w:val="340"/>
          <w:jc w:val="center"/>
        </w:trPr>
        <w:tc>
          <w:tcPr>
            <w:tcW w:w="32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420" w:rsidRPr="006E1495" w:rsidRDefault="006F2420" w:rsidP="006F3F63">
            <w:pPr>
              <w:snapToGrid w:val="0"/>
              <w:rPr>
                <w:rFonts w:asciiTheme="majorHAnsi" w:hAnsiTheme="majorHAnsi"/>
                <w:bCs/>
                <w:sz w:val="20"/>
                <w:szCs w:val="20"/>
              </w:rPr>
            </w:pPr>
            <w:r w:rsidRPr="006E1495">
              <w:rPr>
                <w:rFonts w:asciiTheme="majorHAnsi" w:hAnsiTheme="majorHAnsi"/>
                <w:bCs/>
                <w:sz w:val="20"/>
                <w:szCs w:val="20"/>
              </w:rPr>
              <w:t>IMIĘ I NAZWISKO CZŁONKA RADY:</w:t>
            </w:r>
          </w:p>
        </w:tc>
        <w:tc>
          <w:tcPr>
            <w:tcW w:w="63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6F2420" w:rsidRPr="006E1495" w:rsidTr="006F3F63">
        <w:trPr>
          <w:trHeight w:val="558"/>
          <w:jc w:val="center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420" w:rsidRPr="006E1495" w:rsidRDefault="006F2420" w:rsidP="006F3F6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6E1495">
              <w:rPr>
                <w:rFonts w:asciiTheme="majorHAnsi" w:hAnsiTheme="majorHAnsi"/>
                <w:sz w:val="20"/>
                <w:szCs w:val="20"/>
              </w:rPr>
              <w:t>MIEJSCE:</w:t>
            </w:r>
          </w:p>
        </w:tc>
        <w:tc>
          <w:tcPr>
            <w:tcW w:w="2197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F2420" w:rsidRPr="006E1495" w:rsidRDefault="006F2420" w:rsidP="006F3F6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1495">
              <w:rPr>
                <w:rFonts w:asciiTheme="majorHAnsi" w:hAnsiTheme="majorHAnsi"/>
                <w:sz w:val="20"/>
                <w:szCs w:val="20"/>
              </w:rPr>
              <w:t>DATA: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1495">
              <w:rPr>
                <w:rFonts w:asciiTheme="majorHAnsi" w:hAnsiTheme="majorHAnsi"/>
                <w:sz w:val="20"/>
                <w:szCs w:val="20"/>
              </w:rPr>
              <w:t>CZYTELNY PODPIS:</w:t>
            </w:r>
          </w:p>
        </w:tc>
        <w:tc>
          <w:tcPr>
            <w:tcW w:w="2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2420" w:rsidRPr="006E1495" w:rsidTr="006F3F63">
        <w:trPr>
          <w:trHeight w:val="532"/>
          <w:jc w:val="center"/>
        </w:trPr>
        <w:tc>
          <w:tcPr>
            <w:tcW w:w="406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1495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PODPIS SEKRETARZA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POSIEDZENIA </w:t>
            </w:r>
            <w:r w:rsidRPr="006E1495">
              <w:rPr>
                <w:rFonts w:asciiTheme="majorHAnsi" w:hAnsiTheme="majorHAnsi"/>
                <w:sz w:val="20"/>
                <w:szCs w:val="20"/>
              </w:rPr>
              <w:t>RADY:</w:t>
            </w:r>
          </w:p>
        </w:tc>
        <w:tc>
          <w:tcPr>
            <w:tcW w:w="54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420" w:rsidRPr="006E1495" w:rsidRDefault="006F2420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F2420" w:rsidRPr="007C190C" w:rsidRDefault="006F2420" w:rsidP="006F2420">
      <w:pPr>
        <w:rPr>
          <w:b/>
          <w:bCs/>
          <w:sz w:val="20"/>
          <w:szCs w:val="20"/>
        </w:rPr>
      </w:pPr>
      <w:r w:rsidRPr="007C190C">
        <w:rPr>
          <w:b/>
          <w:bCs/>
          <w:sz w:val="20"/>
          <w:szCs w:val="20"/>
        </w:rPr>
        <w:t>INSTRUKCJA WYPEŁNIANIA KARTY</w:t>
      </w:r>
      <w:r>
        <w:rPr>
          <w:b/>
          <w:bCs/>
          <w:sz w:val="20"/>
          <w:szCs w:val="20"/>
        </w:rPr>
        <w:t xml:space="preserve"> </w:t>
      </w:r>
      <w:r w:rsidRPr="004D17DE">
        <w:rPr>
          <w:b/>
          <w:bCs/>
          <w:sz w:val="20"/>
          <w:szCs w:val="20"/>
        </w:rPr>
        <w:t>OCENY zgodności operacji konkursowej z LSR</w:t>
      </w:r>
      <w:r w:rsidRPr="007C190C">
        <w:rPr>
          <w:b/>
          <w:bCs/>
          <w:sz w:val="20"/>
          <w:szCs w:val="20"/>
        </w:rPr>
        <w:t>:</w:t>
      </w:r>
    </w:p>
    <w:p w:rsidR="006F2420" w:rsidRPr="00153D1D" w:rsidRDefault="006F2420" w:rsidP="006F2420">
      <w:pPr>
        <w:jc w:val="both"/>
        <w:rPr>
          <w:b/>
          <w:bCs/>
        </w:rPr>
      </w:pPr>
    </w:p>
    <w:p w:rsidR="006F2420" w:rsidRPr="00BC7FCB" w:rsidRDefault="006F2420" w:rsidP="006F2420">
      <w:pPr>
        <w:ind w:left="308"/>
        <w:rPr>
          <w:sz w:val="18"/>
          <w:szCs w:val="18"/>
        </w:rPr>
      </w:pPr>
      <w:r w:rsidRPr="00BC7FCB">
        <w:rPr>
          <w:sz w:val="18"/>
          <w:szCs w:val="18"/>
        </w:rPr>
        <w:t>Pola zaciemnione wypełnia biuro LGD przed rozpoczęciem procesu oceny.</w:t>
      </w:r>
    </w:p>
    <w:p w:rsidR="006F2420" w:rsidRPr="00BC7FCB" w:rsidRDefault="006F2420" w:rsidP="006F2420">
      <w:pPr>
        <w:ind w:left="308"/>
        <w:rPr>
          <w:sz w:val="18"/>
          <w:szCs w:val="18"/>
        </w:rPr>
      </w:pPr>
      <w:r w:rsidRPr="00BC7FCB">
        <w:rPr>
          <w:sz w:val="18"/>
          <w:szCs w:val="18"/>
        </w:rPr>
        <w:t>Pola białe wypełnia Członek Rady LGD biorący udział w ocenie zgodności.</w:t>
      </w:r>
    </w:p>
    <w:p w:rsidR="006F2420" w:rsidRPr="00BC7FCB" w:rsidRDefault="006F2420" w:rsidP="006F2420">
      <w:pPr>
        <w:widowControl w:val="0"/>
        <w:numPr>
          <w:ilvl w:val="0"/>
          <w:numId w:val="31"/>
        </w:numPr>
        <w:suppressAutoHyphens/>
        <w:rPr>
          <w:sz w:val="18"/>
          <w:szCs w:val="18"/>
        </w:rPr>
      </w:pPr>
      <w:r w:rsidRPr="00BC7FCB">
        <w:rPr>
          <w:sz w:val="18"/>
          <w:szCs w:val="18"/>
        </w:rPr>
        <w:t>Kartę należy wypełnić piórem lub długopisem.</w:t>
      </w:r>
    </w:p>
    <w:p w:rsidR="006F2420" w:rsidRPr="004D17DE" w:rsidRDefault="006F2420" w:rsidP="006F2420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4D17DE">
        <w:rPr>
          <w:rFonts w:eastAsia="Times New Roman"/>
          <w:sz w:val="18"/>
          <w:szCs w:val="18"/>
        </w:rPr>
        <w:t xml:space="preserve">Ocena zgodności polega na wpisaniu znaku „x” w kratce po prawej stronie przy celu ogólnym, celu szczegółowym i przedsięwzięciu, z którym dana operacja jest zgodna. </w:t>
      </w:r>
    </w:p>
    <w:p w:rsidR="006F2420" w:rsidRPr="004D17DE" w:rsidRDefault="006F2420" w:rsidP="006F2420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4D17DE">
        <w:rPr>
          <w:rFonts w:eastAsia="Times New Roman"/>
          <w:sz w:val="18"/>
          <w:szCs w:val="18"/>
        </w:rPr>
        <w:t xml:space="preserve">Operacja zostanie uznana za zgodną z LSR, jeżeli będzie zgodna z: jednym przedsięwzięciem, jednym celem ogólnym przypisanym do przedsięwzięcia, jednym celem szczegółowym przypisanym do danego celu ogólnego </w:t>
      </w:r>
      <w:r>
        <w:rPr>
          <w:rFonts w:eastAsia="Times New Roman"/>
          <w:sz w:val="18"/>
          <w:szCs w:val="18"/>
        </w:rPr>
        <w:br/>
      </w:r>
      <w:r w:rsidRPr="004D17DE">
        <w:rPr>
          <w:rFonts w:eastAsia="Times New Roman"/>
          <w:sz w:val="18"/>
          <w:szCs w:val="18"/>
        </w:rPr>
        <w:t>i przedsięwzięcia</w:t>
      </w:r>
    </w:p>
    <w:p w:rsidR="006F2420" w:rsidRPr="00BC7FCB" w:rsidRDefault="006F2420" w:rsidP="006F2420">
      <w:pPr>
        <w:widowControl w:val="0"/>
        <w:numPr>
          <w:ilvl w:val="0"/>
          <w:numId w:val="31"/>
        </w:numPr>
        <w:suppressAutoHyphens/>
        <w:rPr>
          <w:sz w:val="18"/>
          <w:szCs w:val="18"/>
        </w:rPr>
      </w:pPr>
      <w:r w:rsidRPr="00BC7FCB">
        <w:rPr>
          <w:sz w:val="18"/>
          <w:szCs w:val="18"/>
        </w:rPr>
        <w:t>Niewpisanie imienia, nazwiska, daty i czytelnego podpisu skutkuje nieważnością karty.</w:t>
      </w: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EA0C64" w:rsidRPr="007C190C" w:rsidRDefault="00EA0C64" w:rsidP="00EA0C64">
      <w:pPr>
        <w:jc w:val="both"/>
        <w:rPr>
          <w:b/>
          <w:sz w:val="20"/>
          <w:szCs w:val="20"/>
        </w:rPr>
      </w:pPr>
      <w:r w:rsidRPr="007C190C">
        <w:rPr>
          <w:b/>
          <w:sz w:val="20"/>
          <w:szCs w:val="20"/>
        </w:rPr>
        <w:t>Karta oceny operacji wg lokalnych kryteriów wyboru (</w:t>
      </w:r>
      <w:r>
        <w:rPr>
          <w:b/>
          <w:sz w:val="20"/>
          <w:szCs w:val="20"/>
        </w:rPr>
        <w:t>operacje grantowe</w:t>
      </w:r>
      <w:r w:rsidRPr="007C190C">
        <w:rPr>
          <w:b/>
          <w:sz w:val="20"/>
          <w:szCs w:val="20"/>
        </w:rPr>
        <w:t>)</w:t>
      </w:r>
    </w:p>
    <w:tbl>
      <w:tblPr>
        <w:tblW w:w="5000" w:type="pct"/>
        <w:tblLayout w:type="fixed"/>
        <w:tblLook w:val="0000"/>
      </w:tblPr>
      <w:tblGrid>
        <w:gridCol w:w="443"/>
        <w:gridCol w:w="594"/>
        <w:gridCol w:w="992"/>
        <w:gridCol w:w="1126"/>
        <w:gridCol w:w="215"/>
        <w:gridCol w:w="849"/>
        <w:gridCol w:w="1908"/>
        <w:gridCol w:w="1142"/>
        <w:gridCol w:w="258"/>
        <w:gridCol w:w="802"/>
        <w:gridCol w:w="959"/>
      </w:tblGrid>
      <w:tr w:rsidR="00EA0C64" w:rsidRPr="00DA3A73" w:rsidTr="006F3F63">
        <w:trPr>
          <w:cantSplit/>
          <w:trHeight w:hRule="exact" w:val="349"/>
        </w:trPr>
        <w:tc>
          <w:tcPr>
            <w:tcW w:w="10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C64" w:rsidRPr="00DA3A73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 w:rsidRPr="00855D46">
              <w:rPr>
                <w:rFonts w:ascii="Cambria" w:hAnsi="Cambria" w:cs="Arial"/>
                <w:color w:val="808080"/>
                <w:sz w:val="20"/>
                <w:szCs w:val="20"/>
              </w:rPr>
              <w:t>Miejsce na pieczęć LGD</w:t>
            </w:r>
          </w:p>
        </w:tc>
        <w:tc>
          <w:tcPr>
            <w:tcW w:w="296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A0C64" w:rsidRPr="00DA3A73" w:rsidRDefault="00EA0C64" w:rsidP="006F3F63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A3A73"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 w:rsidR="00EA0C64" w:rsidRPr="00DA3A73" w:rsidRDefault="00EA0C64" w:rsidP="006F3F63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A3A73"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0C64" w:rsidRPr="00DA3A73" w:rsidRDefault="00EA0C64" w:rsidP="006F3F63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4</w:t>
            </w:r>
          </w:p>
        </w:tc>
      </w:tr>
      <w:tr w:rsidR="00EA0C64" w:rsidRPr="00DA3A73" w:rsidTr="006F3F63">
        <w:trPr>
          <w:cantSplit/>
          <w:trHeight w:hRule="exact" w:val="295"/>
        </w:trPr>
        <w:tc>
          <w:tcPr>
            <w:tcW w:w="10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C64" w:rsidRPr="00DA3A73" w:rsidRDefault="00EA0C64" w:rsidP="006F3F63"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A0C64" w:rsidRPr="00DA3A73" w:rsidRDefault="00EA0C64" w:rsidP="006F3F63">
            <w:pPr>
              <w:rPr>
                <w:rFonts w:ascii="Cambria" w:hAnsi="Cambria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0C64" w:rsidRPr="00DA3A73" w:rsidRDefault="00EA0C64" w:rsidP="006F3F63">
            <w:pPr>
              <w:snapToGrid w:val="0"/>
              <w:ind w:left="30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wz</w:t>
            </w:r>
            <w:proofErr w:type="spellEnd"/>
            <w:r>
              <w:rPr>
                <w:rFonts w:ascii="Cambria" w:hAnsi="Cambria" w:cs="Arial"/>
              </w:rPr>
              <w:t>. 1</w:t>
            </w:r>
          </w:p>
        </w:tc>
      </w:tr>
      <w:tr w:rsidR="00EA0C64" w:rsidRPr="00DA3A73" w:rsidTr="006F3F63">
        <w:trPr>
          <w:cantSplit/>
          <w:trHeight w:val="251"/>
        </w:trPr>
        <w:tc>
          <w:tcPr>
            <w:tcW w:w="10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C64" w:rsidRPr="00DA3A73" w:rsidRDefault="00EA0C64" w:rsidP="006F3F63">
            <w:pPr>
              <w:rPr>
                <w:rFonts w:ascii="Cambria" w:hAnsi="Cambria"/>
              </w:rPr>
            </w:pPr>
          </w:p>
        </w:tc>
        <w:tc>
          <w:tcPr>
            <w:tcW w:w="296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A0C64" w:rsidRPr="00DA3A73" w:rsidRDefault="00EA0C64" w:rsidP="006F3F63">
            <w:pPr>
              <w:rPr>
                <w:rFonts w:ascii="Cambria" w:hAnsi="Cambria"/>
              </w:rPr>
            </w:pPr>
          </w:p>
        </w:tc>
        <w:tc>
          <w:tcPr>
            <w:tcW w:w="9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0C64" w:rsidRPr="00DA3A73" w:rsidRDefault="00EA0C64" w:rsidP="006F3F63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1</w:t>
            </w:r>
          </w:p>
        </w:tc>
      </w:tr>
      <w:tr w:rsidR="00EA0C64" w:rsidRPr="00DA3A73" w:rsidTr="006F3F63">
        <w:tc>
          <w:tcPr>
            <w:tcW w:w="1092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EA0C64" w:rsidRPr="00DA3A73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 w:rsidRPr="00DA3A73">
              <w:rPr>
                <w:rFonts w:ascii="Cambria" w:hAnsi="Cambria" w:cs="Arial"/>
                <w:sz w:val="20"/>
                <w:szCs w:val="20"/>
              </w:rPr>
              <w:t>NUMER WNIOSKU:</w:t>
            </w:r>
          </w:p>
          <w:p w:rsidR="00EA0C64" w:rsidRPr="00E125AA" w:rsidRDefault="00EA0C64" w:rsidP="006F3F63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90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A0C64" w:rsidRPr="00DA3A73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 w:rsidRPr="00DA3A73">
              <w:rPr>
                <w:rFonts w:ascii="Cambria" w:hAnsi="Cambria" w:cs="Arial"/>
                <w:sz w:val="20"/>
                <w:szCs w:val="20"/>
              </w:rPr>
              <w:t>IMIĘ i NAZWISKO lub NAZWA WNIOSKODAWCY:</w:t>
            </w:r>
          </w:p>
          <w:p w:rsidR="00EA0C64" w:rsidRPr="00FE687A" w:rsidRDefault="00EA0C64" w:rsidP="006F3F63">
            <w:pPr>
              <w:rPr>
                <w:rFonts w:ascii="Cambria" w:hAnsi="Cambria" w:cs="Arial"/>
                <w:b/>
              </w:rPr>
            </w:pPr>
          </w:p>
        </w:tc>
      </w:tr>
      <w:tr w:rsidR="00EA0C64" w:rsidRPr="00DA3A73" w:rsidTr="006F3F63">
        <w:trPr>
          <w:trHeight w:val="607"/>
        </w:trPr>
        <w:tc>
          <w:tcPr>
            <w:tcW w:w="1698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A0C64" w:rsidRPr="007C190C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 w:rsidRPr="007C190C">
              <w:rPr>
                <w:rFonts w:ascii="Cambria" w:hAnsi="Cambria" w:cs="Arial"/>
                <w:sz w:val="20"/>
                <w:szCs w:val="20"/>
              </w:rPr>
              <w:t>NAZWA / TYTUŁ WNIOSKOWANEJ OPERACJI:</w:t>
            </w:r>
          </w:p>
        </w:tc>
        <w:tc>
          <w:tcPr>
            <w:tcW w:w="3302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A0C64" w:rsidRPr="00FE687A" w:rsidRDefault="00EA0C64" w:rsidP="006F3F63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EA0C64" w:rsidRPr="00DA3A73" w:rsidTr="006F3F63">
        <w:trPr>
          <w:trHeight w:val="716"/>
        </w:trPr>
        <w:tc>
          <w:tcPr>
            <w:tcW w:w="1698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A0C64" w:rsidRPr="007C190C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 w:rsidRPr="007C190C">
              <w:rPr>
                <w:sz w:val="20"/>
                <w:szCs w:val="20"/>
              </w:rPr>
              <w:t xml:space="preserve">DZIAŁANIE PROW 2014-2020 </w:t>
            </w:r>
            <w:r>
              <w:rPr>
                <w:sz w:val="20"/>
                <w:szCs w:val="20"/>
              </w:rPr>
              <w:br/>
            </w:r>
            <w:r w:rsidRPr="007C190C">
              <w:rPr>
                <w:sz w:val="20"/>
                <w:szCs w:val="20"/>
              </w:rPr>
              <w:t xml:space="preserve">W RAMACH WSPARCIA DLA ROZWOJU LOKALNEGO </w:t>
            </w:r>
            <w:r>
              <w:rPr>
                <w:sz w:val="20"/>
                <w:szCs w:val="20"/>
              </w:rPr>
              <w:br/>
            </w:r>
            <w:r w:rsidRPr="007C190C">
              <w:rPr>
                <w:sz w:val="20"/>
                <w:szCs w:val="20"/>
              </w:rPr>
              <w:t>W RAMACH INICJATYWY LEADER</w:t>
            </w:r>
          </w:p>
        </w:tc>
        <w:tc>
          <w:tcPr>
            <w:tcW w:w="3302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A0C64" w:rsidRPr="007C190C" w:rsidRDefault="00EA0C64" w:rsidP="006F3F63">
            <w:pPr>
              <w:tabs>
                <w:tab w:val="left" w:pos="426"/>
              </w:tabs>
              <w:spacing w:line="360" w:lineRule="auto"/>
              <w:ind w:left="77"/>
              <w:rPr>
                <w:rFonts w:ascii="Cambria" w:hAnsi="Cambria" w:cs="Arial"/>
                <w:b/>
                <w:smallCaps/>
                <w:shadow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OPERACJE GRANTOWE </w:t>
            </w:r>
          </w:p>
        </w:tc>
      </w:tr>
      <w:tr w:rsidR="00EA0C64" w:rsidRPr="00DA3A73" w:rsidTr="006F3F63">
        <w:tc>
          <w:tcPr>
            <w:tcW w:w="448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0C64" w:rsidRPr="00DA3A73" w:rsidRDefault="00EA0C64" w:rsidP="006F3F63">
            <w:pPr>
              <w:tabs>
                <w:tab w:val="left" w:pos="426"/>
              </w:tabs>
              <w:rPr>
                <w:rFonts w:ascii="Cambria" w:hAnsi="Cambria" w:cs="Arial"/>
                <w:b/>
                <w:smallCaps/>
                <w:shadow/>
                <w:sz w:val="28"/>
                <w:szCs w:val="28"/>
              </w:rPr>
            </w:pPr>
            <w:r w:rsidRPr="00DA3A73">
              <w:rPr>
                <w:rFonts w:ascii="Cambria" w:hAnsi="Cambria" w:cs="Arial"/>
                <w:b/>
                <w:smallCaps/>
                <w:shadow/>
                <w:sz w:val="28"/>
                <w:szCs w:val="28"/>
              </w:rPr>
              <w:t>Lokalne Kryteria Wyboru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C64" w:rsidRPr="00C856DA" w:rsidRDefault="00EA0C64" w:rsidP="006F3F63">
            <w:pPr>
              <w:ind w:left="-108"/>
              <w:rPr>
                <w:rFonts w:ascii="Cambria" w:hAnsi="Cambria" w:cs="Arial"/>
                <w:b/>
                <w:smallCaps/>
                <w:shadow/>
                <w:sz w:val="20"/>
                <w:szCs w:val="20"/>
              </w:rPr>
            </w:pPr>
            <w:r w:rsidRPr="00C856DA">
              <w:rPr>
                <w:rFonts w:ascii="Cambria" w:hAnsi="Cambria" w:cs="Arial"/>
                <w:b/>
                <w:smallCaps/>
                <w:shadow/>
                <w:sz w:val="20"/>
                <w:szCs w:val="20"/>
              </w:rPr>
              <w:t>Liczba punktów</w:t>
            </w:r>
          </w:p>
        </w:tc>
      </w:tr>
      <w:tr w:rsidR="001F6CCE" w:rsidRPr="007C190C" w:rsidTr="001F6CCE">
        <w:trPr>
          <w:trHeight w:val="296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24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eastAsia="ar-SA"/>
              </w:rPr>
              <w:t xml:space="preserve">Oparcie operacji na lokalnych zasobach </w:t>
            </w:r>
            <w:r w:rsidRPr="001F6CCE">
              <w:rPr>
                <w:rFonts w:asciiTheme="minorHAnsi" w:hAnsiTheme="min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F6CCE" w:rsidRPr="007C190C" w:rsidTr="006F3F63"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245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 w:cs="Tahoma"/>
                <w:sz w:val="20"/>
                <w:szCs w:val="20"/>
                <w:lang w:eastAsia="ar-SA"/>
              </w:rPr>
              <w:t>Zastosowanie rozwiązań sprzyjających ochronie środowiska lub przeciwdziałaniu zmianom klimatu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8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F6CCE">
              <w:rPr>
                <w:rFonts w:asciiTheme="minorHAnsi" w:hAnsiTheme="minorHAnsi"/>
                <w:sz w:val="20"/>
                <w:szCs w:val="20"/>
              </w:rPr>
              <w:t>Operacja angażuje:</w:t>
            </w:r>
          </w:p>
          <w:p w:rsidR="001F6CCE" w:rsidRPr="001F6CCE" w:rsidRDefault="001F6CCE" w:rsidP="006F3F6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F6CCE">
              <w:rPr>
                <w:sz w:val="20"/>
                <w:szCs w:val="20"/>
              </w:rPr>
              <w:t>2 i więcej partnerów</w:t>
            </w:r>
            <w:r>
              <w:rPr>
                <w:sz w:val="20"/>
                <w:szCs w:val="20"/>
              </w:rPr>
              <w:t xml:space="preserve">         </w:t>
            </w:r>
            <w:r w:rsidRPr="001F6CC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</w:t>
            </w:r>
          </w:p>
          <w:p w:rsidR="001F6CCE" w:rsidRPr="001F6CCE" w:rsidRDefault="001F6CCE" w:rsidP="006F3F6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F6CCE">
              <w:rPr>
                <w:sz w:val="20"/>
                <w:szCs w:val="20"/>
              </w:rPr>
              <w:t>1 partnera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F6CC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</w:t>
            </w:r>
          </w:p>
          <w:p w:rsidR="001F6CCE" w:rsidRPr="001F6CCE" w:rsidRDefault="001F6CCE" w:rsidP="001F6CC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F6CCE">
              <w:rPr>
                <w:sz w:val="20"/>
                <w:szCs w:val="20"/>
              </w:rPr>
              <w:t>Nie angażuje partnerów</w:t>
            </w:r>
            <w:r>
              <w:rPr>
                <w:sz w:val="20"/>
                <w:szCs w:val="20"/>
              </w:rPr>
              <w:t xml:space="preserve">   </w:t>
            </w:r>
            <w:r w:rsidRPr="001F6CC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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F6CCE" w:rsidRPr="000E0BB1" w:rsidTr="001F6CCE">
        <w:trPr>
          <w:trHeight w:val="240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 w:cs="Tahoma"/>
                <w:sz w:val="20"/>
                <w:szCs w:val="20"/>
                <w:lang w:eastAsia="ar-SA"/>
              </w:rPr>
              <w:t xml:space="preserve">Udział w operacji osób z grup </w:t>
            </w:r>
            <w:proofErr w:type="spellStart"/>
            <w:r w:rsidRPr="001F6CCE">
              <w:rPr>
                <w:rFonts w:asciiTheme="minorHAnsi" w:hAnsiTheme="minorHAnsi" w:cs="Tahoma"/>
                <w:sz w:val="20"/>
                <w:szCs w:val="20"/>
                <w:lang w:eastAsia="ar-SA"/>
              </w:rPr>
              <w:t>defaworyzowanych</w:t>
            </w:r>
            <w:proofErr w:type="spellEnd"/>
            <w:r w:rsidRPr="001F6C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</w:rPr>
              <w:t>Wnioskodawca skorzystał  już z dofi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nansowania w ramach grantów LGD </w:t>
            </w:r>
            <w:r w:rsidRPr="001F6CCE">
              <w:rPr>
                <w:rFonts w:asciiTheme="minorHAnsi" w:hAnsiTheme="minorHAnsi"/>
                <w:sz w:val="20"/>
                <w:szCs w:val="20"/>
              </w:rPr>
              <w:t xml:space="preserve">w okresie programowania </w:t>
            </w:r>
            <w:proofErr w:type="spellStart"/>
            <w:r w:rsidRPr="001F6CCE">
              <w:rPr>
                <w:rFonts w:asciiTheme="minorHAnsi" w:hAnsiTheme="minorHAnsi"/>
                <w:sz w:val="20"/>
                <w:szCs w:val="20"/>
              </w:rPr>
              <w:t>prow</w:t>
            </w:r>
            <w:proofErr w:type="spellEnd"/>
            <w:r w:rsidRPr="001F6CCE">
              <w:rPr>
                <w:rFonts w:asciiTheme="minorHAnsi" w:hAnsiTheme="minorHAnsi"/>
                <w:sz w:val="20"/>
                <w:szCs w:val="20"/>
              </w:rPr>
              <w:t xml:space="preserve"> 2014-2020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F6CCE">
              <w:rPr>
                <w:rFonts w:asciiTheme="minorHAnsi" w:hAnsiTheme="minorHAnsi"/>
                <w:sz w:val="20"/>
                <w:szCs w:val="20"/>
              </w:rPr>
              <w:t>Wnioskodawca wykorzystuje lokalne zasoby:</w:t>
            </w:r>
          </w:p>
          <w:p w:rsidR="001F6CCE" w:rsidRPr="001F6CCE" w:rsidRDefault="001F6CCE" w:rsidP="006F3F63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F6CCE">
              <w:rPr>
                <w:sz w:val="20"/>
                <w:szCs w:val="20"/>
              </w:rPr>
              <w:t xml:space="preserve">Całego </w:t>
            </w:r>
            <w:r>
              <w:rPr>
                <w:sz w:val="20"/>
                <w:szCs w:val="20"/>
              </w:rPr>
              <w:t>obszaru LGD</w:t>
            </w:r>
            <w:r w:rsidRPr="001F6CCE">
              <w:rPr>
                <w:sz w:val="20"/>
                <w:szCs w:val="20"/>
              </w:rPr>
              <w:t>, (co najmniej z 5 gmin)</w:t>
            </w:r>
            <w:r>
              <w:rPr>
                <w:sz w:val="20"/>
                <w:szCs w:val="20"/>
              </w:rPr>
              <w:t xml:space="preserve">     </w:t>
            </w:r>
            <w:r w:rsidRPr="001F6CC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</w:t>
            </w:r>
          </w:p>
          <w:p w:rsidR="001F6CCE" w:rsidRPr="001F6CCE" w:rsidRDefault="001F6CCE" w:rsidP="006F3F63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F6CCE">
              <w:rPr>
                <w:sz w:val="20"/>
                <w:szCs w:val="20"/>
              </w:rPr>
              <w:t>Obszaru dwóch gmin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1F6CC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</w:t>
            </w:r>
          </w:p>
          <w:p w:rsidR="001F6CCE" w:rsidRPr="001F6CCE" w:rsidRDefault="001F6CCE" w:rsidP="006F3F63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1F6CCE">
              <w:rPr>
                <w:sz w:val="20"/>
                <w:szCs w:val="20"/>
              </w:rPr>
              <w:t xml:space="preserve">Obszaru jednej </w:t>
            </w:r>
            <w:proofErr w:type="spellStart"/>
            <w:r w:rsidRPr="001F6CCE">
              <w:rPr>
                <w:sz w:val="20"/>
                <w:szCs w:val="20"/>
              </w:rPr>
              <w:t>gminy</w:t>
            </w:r>
            <w:proofErr w:type="spellEnd"/>
            <w:r w:rsidRPr="001F6CCE">
              <w:rPr>
                <w:sz w:val="20"/>
                <w:szCs w:val="20"/>
              </w:rPr>
              <w:t xml:space="preserve">  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1F6CCE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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E57CC0">
            <w:pPr>
              <w:snapToGrid w:val="0"/>
              <w:spacing w:beforeLines="40" w:afterLines="40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 w:rsidRPr="001F6CCE">
              <w:rPr>
                <w:rFonts w:asciiTheme="minorHAnsi" w:hAnsiTheme="minorHAnsi"/>
                <w:sz w:val="20"/>
                <w:szCs w:val="20"/>
              </w:rPr>
              <w:t xml:space="preserve">Wnioskodawca zobowiązuje się do rozpropagowania źródła finansowania operacji,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1F6CCE">
              <w:rPr>
                <w:rFonts w:asciiTheme="minorHAnsi" w:hAnsiTheme="minorHAnsi"/>
                <w:sz w:val="20"/>
                <w:szCs w:val="20"/>
              </w:rPr>
              <w:t xml:space="preserve">w szczególności do zamieszczenia logotypu </w:t>
            </w:r>
            <w:r>
              <w:rPr>
                <w:rFonts w:asciiTheme="minorHAnsi" w:hAnsiTheme="minorHAnsi"/>
                <w:sz w:val="20"/>
                <w:szCs w:val="20"/>
              </w:rPr>
              <w:t>LGD</w:t>
            </w:r>
            <w:r w:rsidRPr="001F6CCE">
              <w:rPr>
                <w:rFonts w:asciiTheme="minorHAnsi" w:hAnsiTheme="minorHAnsi"/>
                <w:sz w:val="20"/>
                <w:szCs w:val="20"/>
              </w:rPr>
              <w:t xml:space="preserve"> oraz innych zgodnie z księgą wizualizacji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1F6CCE">
              <w:rPr>
                <w:rFonts w:asciiTheme="minorHAnsi" w:hAnsiTheme="minorHAnsi"/>
                <w:sz w:val="20"/>
                <w:szCs w:val="20"/>
              </w:rPr>
              <w:t>we wszystkich materiałach powstających w wyniku realizacji projektu (wydawnictwa, oznakowanie tablicami informacyjnymi itp.)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</w:rPr>
              <w:t>Wnioskodawca założył w projekcie element trwały, pozostający po wykonaniu projektu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1F6CCE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 w:cs="Tahoma"/>
                <w:sz w:val="20"/>
                <w:szCs w:val="20"/>
                <w:lang w:eastAsia="ar-SA"/>
              </w:rPr>
              <w:t>Operacja przyczynia się bezpośrednio do zwiększenia atrakcyjności</w:t>
            </w:r>
            <w:r>
              <w:rPr>
                <w:rFonts w:asciiTheme="minorHAnsi" w:hAnsiTheme="minorHAnsi" w:cs="Tahoma"/>
                <w:sz w:val="20"/>
                <w:szCs w:val="20"/>
                <w:lang w:eastAsia="ar-SA"/>
              </w:rPr>
              <w:t xml:space="preserve"> turystycznej obszaru LGD Partnerstwo </w:t>
            </w:r>
            <w:proofErr w:type="spellStart"/>
            <w:r>
              <w:rPr>
                <w:rFonts w:asciiTheme="minorHAnsi" w:hAnsiTheme="minorHAnsi" w:cs="Tahoma"/>
                <w:sz w:val="20"/>
                <w:szCs w:val="20"/>
                <w:lang w:eastAsia="ar-SA"/>
              </w:rPr>
              <w:t>S</w:t>
            </w:r>
            <w:r w:rsidRPr="001F6CCE">
              <w:rPr>
                <w:rFonts w:asciiTheme="minorHAnsi" w:hAnsiTheme="minorHAnsi" w:cs="Tahoma"/>
                <w:sz w:val="20"/>
                <w:szCs w:val="20"/>
                <w:lang w:eastAsia="ar-SA"/>
              </w:rPr>
              <w:t>owiogórskie</w:t>
            </w:r>
            <w:proofErr w:type="spellEnd"/>
            <w:r w:rsidRPr="001F6CCE">
              <w:rPr>
                <w:rFonts w:asciiTheme="minorHAnsi" w:hAnsiTheme="minorHAnsi" w:cs="Tahoma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</w:rPr>
              <w:t>Czy wnioskodawca uczestniczył w szko</w:t>
            </w:r>
            <w:r>
              <w:rPr>
                <w:rFonts w:asciiTheme="minorHAnsi" w:hAnsiTheme="minorHAnsi"/>
                <w:sz w:val="20"/>
                <w:szCs w:val="20"/>
              </w:rPr>
              <w:t>leniach organizowanych przez LGD</w:t>
            </w:r>
            <w:r w:rsidRPr="001F6CCE">
              <w:rPr>
                <w:rFonts w:asciiTheme="minorHAnsi" w:hAnsiTheme="minorHAnsi"/>
                <w:sz w:val="20"/>
                <w:szCs w:val="20"/>
              </w:rPr>
              <w:t xml:space="preserve"> nt. Zasad, trybu przyznawania i rozliczania pomocy w ramach działania, z którego ubiega się o środki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1F6CCE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  <w:lang w:bidi="en-US"/>
              </w:rPr>
              <w:t>Wni</w:t>
            </w:r>
            <w:r>
              <w:rPr>
                <w:rFonts w:asciiTheme="minorHAnsi" w:hAnsiTheme="minorHAnsi"/>
                <w:sz w:val="20"/>
                <w:szCs w:val="20"/>
                <w:lang w:bidi="en-US"/>
              </w:rPr>
              <w:t>o</w:t>
            </w:r>
            <w:r w:rsidRPr="001F6CCE">
              <w:rPr>
                <w:rFonts w:asciiTheme="minorHAnsi" w:hAnsiTheme="minorHAnsi"/>
                <w:sz w:val="20"/>
                <w:szCs w:val="20"/>
                <w:lang w:bidi="en-US"/>
              </w:rPr>
              <w:t xml:space="preserve">skodawca spoza sektora publicznego 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1F6CCE" w:rsidRPr="007C190C" w:rsidTr="006F3F63">
        <w:trPr>
          <w:trHeight w:val="318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6CCE" w:rsidRPr="001F6CCE" w:rsidRDefault="001F6CCE" w:rsidP="006F3F63">
            <w:pPr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  <w:r w:rsidRPr="001F6CCE"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4245" w:type="pct"/>
            <w:gridSpan w:val="9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rPr>
                <w:rFonts w:asciiTheme="minorHAnsi" w:hAnsiTheme="minorHAnsi"/>
                <w:sz w:val="20"/>
                <w:szCs w:val="20"/>
              </w:rPr>
            </w:pPr>
            <w:r w:rsidRPr="001F6CCE">
              <w:rPr>
                <w:rFonts w:asciiTheme="minorHAnsi" w:hAnsiTheme="minorHAnsi"/>
                <w:sz w:val="20"/>
                <w:szCs w:val="20"/>
              </w:rPr>
              <w:t xml:space="preserve">Wkład własny pow. 20% </w:t>
            </w:r>
          </w:p>
        </w:tc>
        <w:tc>
          <w:tcPr>
            <w:tcW w:w="5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CE" w:rsidRPr="001F6CCE" w:rsidRDefault="001F6CCE" w:rsidP="006F3F63">
            <w:pPr>
              <w:ind w:left="720"/>
              <w:rPr>
                <w:sz w:val="20"/>
                <w:szCs w:val="20"/>
              </w:rPr>
            </w:pPr>
          </w:p>
        </w:tc>
      </w:tr>
      <w:tr w:rsidR="00EA0C64" w:rsidRPr="004D17DE" w:rsidTr="006F3F63">
        <w:trPr>
          <w:trHeight w:val="368"/>
        </w:trPr>
        <w:tc>
          <w:tcPr>
            <w:tcW w:w="4484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C64" w:rsidRPr="001F6CCE" w:rsidRDefault="00EA0C64" w:rsidP="006F3F63">
            <w:pPr>
              <w:tabs>
                <w:tab w:val="left" w:pos="426"/>
              </w:tabs>
              <w:jc w:val="right"/>
              <w:rPr>
                <w:rFonts w:ascii="Cambria" w:hAnsi="Cambria" w:cs="Arial"/>
                <w:b/>
                <w:smallCaps/>
                <w:shadow/>
                <w:sz w:val="20"/>
                <w:szCs w:val="20"/>
              </w:rPr>
            </w:pPr>
            <w:r w:rsidRPr="001F6CCE">
              <w:rPr>
                <w:rFonts w:ascii="Cambria" w:hAnsi="Cambria" w:cs="Arial"/>
                <w:b/>
                <w:smallCaps/>
                <w:shadow/>
                <w:sz w:val="20"/>
                <w:szCs w:val="20"/>
              </w:rPr>
              <w:t>Suma punktów: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1F6CCE" w:rsidRDefault="00EA0C64" w:rsidP="006F3F63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EA0C64" w:rsidRPr="004D17DE" w:rsidTr="006F3F63">
        <w:trPr>
          <w:trHeight w:val="274"/>
        </w:trPr>
        <w:tc>
          <w:tcPr>
            <w:tcW w:w="181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C64" w:rsidRPr="004D17DE" w:rsidRDefault="00EA0C64" w:rsidP="006F3F6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4D17DE">
              <w:rPr>
                <w:rFonts w:ascii="Cambria" w:hAnsi="Cambria"/>
                <w:sz w:val="20"/>
                <w:szCs w:val="20"/>
              </w:rPr>
              <w:t>IMI</w:t>
            </w:r>
            <w:r w:rsidRPr="004D17DE">
              <w:rPr>
                <w:rFonts w:ascii="Cambria" w:hAnsi="Cambria" w:cs="TimesNewRoman"/>
                <w:sz w:val="20"/>
                <w:szCs w:val="20"/>
              </w:rPr>
              <w:t xml:space="preserve">Ę </w:t>
            </w:r>
            <w:r w:rsidRPr="004D17DE">
              <w:rPr>
                <w:rFonts w:ascii="Cambria" w:hAnsi="Cambria"/>
                <w:sz w:val="20"/>
                <w:szCs w:val="20"/>
              </w:rPr>
              <w:t xml:space="preserve">i NAZWISKO CZŁONKA RADY </w:t>
            </w:r>
          </w:p>
        </w:tc>
        <w:tc>
          <w:tcPr>
            <w:tcW w:w="3186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4D17DE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A0C64" w:rsidRPr="004D17DE" w:rsidTr="006F3F63">
        <w:trPr>
          <w:trHeight w:val="439"/>
        </w:trPr>
        <w:tc>
          <w:tcPr>
            <w:tcW w:w="5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6E1495" w:rsidRDefault="00EA0C64" w:rsidP="006F3F6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  <w:r w:rsidRPr="006E1495">
              <w:rPr>
                <w:rFonts w:asciiTheme="majorHAnsi" w:hAnsiTheme="majorHAnsi"/>
                <w:sz w:val="20"/>
                <w:szCs w:val="20"/>
              </w:rPr>
              <w:t>MIEJSCE:</w:t>
            </w:r>
          </w:p>
        </w:tc>
        <w:tc>
          <w:tcPr>
            <w:tcW w:w="125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6E1495" w:rsidRDefault="00EA0C64" w:rsidP="006F3F6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6E1495" w:rsidRDefault="00EA0C64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1495">
              <w:rPr>
                <w:rFonts w:asciiTheme="majorHAnsi" w:hAnsiTheme="majorHAnsi"/>
                <w:sz w:val="20"/>
                <w:szCs w:val="20"/>
              </w:rPr>
              <w:t>DATA: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6E1495" w:rsidRDefault="00EA0C64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6E1495" w:rsidRDefault="00EA0C64" w:rsidP="006F3F63">
            <w:pPr>
              <w:snapToGri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E1495">
              <w:rPr>
                <w:rFonts w:asciiTheme="majorHAnsi" w:hAnsiTheme="majorHAnsi"/>
                <w:sz w:val="20"/>
                <w:szCs w:val="20"/>
              </w:rPr>
              <w:t>CZYTELNY PODPIS:</w:t>
            </w:r>
          </w:p>
        </w:tc>
        <w:tc>
          <w:tcPr>
            <w:tcW w:w="108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6E1495" w:rsidRDefault="00EA0C64" w:rsidP="006F3F63">
            <w:pPr>
              <w:snapToGri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C64" w:rsidRPr="004D17DE" w:rsidTr="006F3F63">
        <w:trPr>
          <w:trHeight w:val="418"/>
        </w:trPr>
        <w:tc>
          <w:tcPr>
            <w:tcW w:w="2271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C64" w:rsidRPr="004D17DE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PODPIS</w:t>
            </w:r>
            <w:r w:rsidRPr="004D17DE">
              <w:rPr>
                <w:rFonts w:ascii="Cambria" w:hAnsi="Cambria" w:cs="Arial"/>
                <w:sz w:val="20"/>
                <w:szCs w:val="20"/>
              </w:rPr>
              <w:t xml:space="preserve"> SEKRETARZA POSIEDZENIA RADY</w:t>
            </w:r>
          </w:p>
        </w:tc>
        <w:tc>
          <w:tcPr>
            <w:tcW w:w="2729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4D17DE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EA0C64" w:rsidRPr="007C190C" w:rsidRDefault="00EA0C64" w:rsidP="00EA0C64">
      <w:pPr>
        <w:rPr>
          <w:b/>
          <w:bCs/>
          <w:sz w:val="20"/>
          <w:szCs w:val="20"/>
        </w:rPr>
      </w:pPr>
      <w:r w:rsidRPr="007C190C">
        <w:rPr>
          <w:b/>
          <w:bCs/>
          <w:sz w:val="20"/>
          <w:szCs w:val="20"/>
        </w:rPr>
        <w:t>INSTRUKCJA WYPEŁNIANIA KARTY:</w:t>
      </w:r>
    </w:p>
    <w:p w:rsidR="00EA0C64" w:rsidRPr="00DA3A73" w:rsidRDefault="00EA0C64" w:rsidP="00EA0C64">
      <w:pPr>
        <w:spacing w:before="60"/>
        <w:ind w:left="360"/>
        <w:rPr>
          <w:sz w:val="18"/>
          <w:szCs w:val="18"/>
        </w:rPr>
      </w:pPr>
      <w:r w:rsidRPr="00DA3A73">
        <w:rPr>
          <w:sz w:val="18"/>
          <w:szCs w:val="18"/>
        </w:rPr>
        <w:t>Pola zaciemnione wypełnia biuro LGD, pola białe wypełnia oceniający.</w:t>
      </w:r>
    </w:p>
    <w:p w:rsidR="00EA0C64" w:rsidRPr="00DA3A73" w:rsidRDefault="00EA0C64" w:rsidP="00EA0C64">
      <w:pPr>
        <w:ind w:left="360"/>
        <w:rPr>
          <w:sz w:val="18"/>
          <w:szCs w:val="18"/>
        </w:rPr>
      </w:pPr>
      <w:r w:rsidRPr="00DA3A73">
        <w:rPr>
          <w:sz w:val="18"/>
          <w:szCs w:val="18"/>
        </w:rPr>
        <w:t>Pola białe wypełnia Członek Rady biorący udział w ocenie zgodności wg lokalnych kryteriów wyboru.</w:t>
      </w:r>
    </w:p>
    <w:p w:rsidR="00EA0C64" w:rsidRPr="00DA3A73" w:rsidRDefault="00EA0C64" w:rsidP="00EA0C64">
      <w:pPr>
        <w:widowControl w:val="0"/>
        <w:numPr>
          <w:ilvl w:val="0"/>
          <w:numId w:val="34"/>
        </w:numPr>
        <w:suppressAutoHyphens/>
        <w:rPr>
          <w:sz w:val="18"/>
          <w:szCs w:val="18"/>
        </w:rPr>
      </w:pPr>
      <w:r w:rsidRPr="00DA3A73">
        <w:rPr>
          <w:sz w:val="18"/>
          <w:szCs w:val="18"/>
        </w:rPr>
        <w:t>Kartę należy wypełnić piórem lub długopisem.</w:t>
      </w:r>
    </w:p>
    <w:p w:rsidR="00EA0C64" w:rsidRPr="00DA3A73" w:rsidRDefault="00EA0C64" w:rsidP="00EA0C64">
      <w:pPr>
        <w:widowControl w:val="0"/>
        <w:numPr>
          <w:ilvl w:val="0"/>
          <w:numId w:val="34"/>
        </w:numPr>
        <w:suppressAutoHyphens/>
        <w:rPr>
          <w:sz w:val="18"/>
          <w:szCs w:val="18"/>
        </w:rPr>
      </w:pPr>
      <w:r w:rsidRPr="00DA3A73">
        <w:rPr>
          <w:sz w:val="18"/>
          <w:szCs w:val="18"/>
        </w:rPr>
        <w:lastRenderedPageBreak/>
        <w:t xml:space="preserve">Wszystkie rubryki muszą być wypełnione. </w:t>
      </w:r>
    </w:p>
    <w:p w:rsidR="00EA0C64" w:rsidRPr="00C856DA" w:rsidRDefault="001F6CCE" w:rsidP="00EA0C64">
      <w:pPr>
        <w:widowControl w:val="0"/>
        <w:numPr>
          <w:ilvl w:val="0"/>
          <w:numId w:val="34"/>
        </w:numPr>
        <w:suppressAutoHyphens/>
        <w:rPr>
          <w:sz w:val="18"/>
          <w:szCs w:val="18"/>
        </w:rPr>
      </w:pPr>
      <w:r>
        <w:rPr>
          <w:sz w:val="18"/>
          <w:szCs w:val="18"/>
        </w:rPr>
        <w:t>W punktach od 1 do 12</w:t>
      </w:r>
      <w:r w:rsidR="00EA0C64" w:rsidRPr="00C856DA">
        <w:rPr>
          <w:sz w:val="18"/>
          <w:szCs w:val="18"/>
        </w:rPr>
        <w:t xml:space="preserve"> należy wpisać przyznaną liczbę punktów, a następnie zsumować ich liczbę i wpisać wynik w wyznaczonym poniżej polu (suma punktów) </w:t>
      </w:r>
      <w:r w:rsidR="00EA0C64" w:rsidRPr="00C856DA">
        <w:rPr>
          <w:sz w:val="18"/>
          <w:szCs w:val="18"/>
        </w:rPr>
        <w:br/>
        <w:t xml:space="preserve">* w punk. 3 </w:t>
      </w:r>
      <w:r>
        <w:rPr>
          <w:sz w:val="18"/>
          <w:szCs w:val="18"/>
        </w:rPr>
        <w:t xml:space="preserve">i 6 </w:t>
      </w:r>
      <w:r w:rsidR="00EA0C64" w:rsidRPr="00C856DA">
        <w:rPr>
          <w:sz w:val="18"/>
          <w:szCs w:val="18"/>
        </w:rPr>
        <w:t>oceny należy oznaczyć w wyznaczonej kratce po prawej stronie znakiem x w</w:t>
      </w:r>
      <w:r>
        <w:rPr>
          <w:sz w:val="18"/>
          <w:szCs w:val="18"/>
        </w:rPr>
        <w:t xml:space="preserve">ybraną i ocenianą opcję </w:t>
      </w:r>
      <w:r w:rsidR="00EA0C64" w:rsidRPr="00C856DA">
        <w:rPr>
          <w:sz w:val="18"/>
          <w:szCs w:val="18"/>
        </w:rPr>
        <w:t xml:space="preserve"> </w:t>
      </w:r>
    </w:p>
    <w:p w:rsidR="00EA0C64" w:rsidRDefault="00EA0C64" w:rsidP="00EA0C64">
      <w:pPr>
        <w:widowControl w:val="0"/>
        <w:numPr>
          <w:ilvl w:val="0"/>
          <w:numId w:val="34"/>
        </w:numPr>
        <w:suppressAutoHyphens/>
        <w:jc w:val="both"/>
        <w:rPr>
          <w:sz w:val="18"/>
          <w:szCs w:val="18"/>
        </w:rPr>
      </w:pPr>
      <w:r w:rsidRPr="00DA3A73">
        <w:rPr>
          <w:sz w:val="18"/>
          <w:szCs w:val="18"/>
        </w:rPr>
        <w:t xml:space="preserve">Niewpisanie imienia, nazwiska,  </w:t>
      </w:r>
      <w:r>
        <w:rPr>
          <w:sz w:val="18"/>
          <w:szCs w:val="18"/>
        </w:rPr>
        <w:t xml:space="preserve">miejsca, </w:t>
      </w:r>
      <w:r w:rsidRPr="00DA3A73">
        <w:rPr>
          <w:sz w:val="18"/>
          <w:szCs w:val="18"/>
        </w:rPr>
        <w:t>daty i czytelnego podpisu skutkuje nieważnością karty.</w:t>
      </w:r>
    </w:p>
    <w:p w:rsidR="00EA0C64" w:rsidRDefault="00EA0C64" w:rsidP="00EA0C64">
      <w:pPr>
        <w:widowControl w:val="0"/>
        <w:suppressAutoHyphens/>
        <w:jc w:val="both"/>
        <w:rPr>
          <w:sz w:val="18"/>
          <w:szCs w:val="18"/>
        </w:rPr>
      </w:pPr>
    </w:p>
    <w:p w:rsidR="00EA0C64" w:rsidRDefault="00EA0C64" w:rsidP="00EA0C64">
      <w:pPr>
        <w:widowControl w:val="0"/>
        <w:suppressAutoHyphens/>
        <w:jc w:val="both"/>
        <w:rPr>
          <w:sz w:val="18"/>
          <w:szCs w:val="18"/>
        </w:rPr>
      </w:pPr>
    </w:p>
    <w:p w:rsidR="00EA0C64" w:rsidRDefault="00EA0C64" w:rsidP="00EA0C64">
      <w:pPr>
        <w:widowControl w:val="0"/>
        <w:suppressAutoHyphens/>
        <w:jc w:val="both"/>
        <w:rPr>
          <w:sz w:val="18"/>
          <w:szCs w:val="18"/>
        </w:rPr>
      </w:pPr>
    </w:p>
    <w:p w:rsidR="00EA0C64" w:rsidRDefault="00EA0C64" w:rsidP="00EA0C64">
      <w:pPr>
        <w:widowControl w:val="0"/>
        <w:suppressAutoHyphens/>
        <w:jc w:val="both"/>
        <w:rPr>
          <w:sz w:val="18"/>
          <w:szCs w:val="18"/>
        </w:rPr>
      </w:pPr>
    </w:p>
    <w:tbl>
      <w:tblPr>
        <w:tblW w:w="5000" w:type="pct"/>
        <w:tblLook w:val="0000"/>
      </w:tblPr>
      <w:tblGrid>
        <w:gridCol w:w="1102"/>
        <w:gridCol w:w="567"/>
        <w:gridCol w:w="767"/>
        <w:gridCol w:w="1783"/>
        <w:gridCol w:w="2381"/>
        <w:gridCol w:w="1055"/>
        <w:gridCol w:w="1633"/>
      </w:tblGrid>
      <w:tr w:rsidR="00EA0C64" w:rsidRPr="00DA3A73" w:rsidTr="006F3F63">
        <w:trPr>
          <w:cantSplit/>
          <w:trHeight w:hRule="exact" w:val="399"/>
        </w:trPr>
        <w:tc>
          <w:tcPr>
            <w:tcW w:w="131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C64" w:rsidRPr="00DA3A73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 w:rsidRPr="00855D46">
              <w:rPr>
                <w:rFonts w:ascii="Cambria" w:hAnsi="Cambria" w:cs="Arial"/>
                <w:color w:val="808080"/>
                <w:sz w:val="20"/>
                <w:szCs w:val="20"/>
              </w:rPr>
              <w:t>Miejsce na pieczęć LGD</w:t>
            </w:r>
          </w:p>
        </w:tc>
        <w:tc>
          <w:tcPr>
            <w:tcW w:w="28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A0C64" w:rsidRPr="00DA3A73" w:rsidRDefault="00EA0C64" w:rsidP="006F3F63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A3A73">
              <w:rPr>
                <w:rFonts w:ascii="Cambria" w:hAnsi="Cambria" w:cs="Arial"/>
                <w:b/>
                <w:sz w:val="28"/>
                <w:szCs w:val="28"/>
              </w:rPr>
              <w:t>KARTA OCENY</w:t>
            </w:r>
          </w:p>
          <w:p w:rsidR="00EA0C64" w:rsidRPr="00DA3A73" w:rsidRDefault="00EA0C64" w:rsidP="006F3F63">
            <w:pPr>
              <w:snapToGrid w:val="0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A3A73">
              <w:rPr>
                <w:rFonts w:ascii="Cambria" w:hAnsi="Cambria" w:cs="Arial"/>
                <w:b/>
              </w:rPr>
              <w:t>operacji wg lokalnych kryteriów wyboru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0C64" w:rsidRPr="00DA3A73" w:rsidRDefault="00EA0C64" w:rsidP="006F3F63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 4</w:t>
            </w:r>
          </w:p>
        </w:tc>
      </w:tr>
      <w:tr w:rsidR="00EA0C64" w:rsidRPr="00DA3A73" w:rsidTr="006F3F63">
        <w:trPr>
          <w:cantSplit/>
          <w:trHeight w:hRule="exact" w:val="334"/>
        </w:trPr>
        <w:tc>
          <w:tcPr>
            <w:tcW w:w="131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C64" w:rsidRPr="00DA3A73" w:rsidRDefault="00EA0C64" w:rsidP="006F3F63">
            <w:pPr>
              <w:rPr>
                <w:rFonts w:ascii="Cambria" w:hAnsi="Cambria"/>
              </w:rPr>
            </w:pPr>
          </w:p>
        </w:tc>
        <w:tc>
          <w:tcPr>
            <w:tcW w:w="281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A0C64" w:rsidRPr="00DA3A73" w:rsidRDefault="00EA0C64" w:rsidP="006F3F63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0C64" w:rsidRPr="00DA3A73" w:rsidRDefault="00EA0C64" w:rsidP="006F3F63">
            <w:pPr>
              <w:snapToGrid w:val="0"/>
              <w:ind w:left="30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wz</w:t>
            </w:r>
            <w:proofErr w:type="spellEnd"/>
            <w:r>
              <w:rPr>
                <w:rFonts w:ascii="Cambria" w:hAnsi="Cambria" w:cs="Arial"/>
              </w:rPr>
              <w:t xml:space="preserve">. 1 </w:t>
            </w:r>
          </w:p>
        </w:tc>
      </w:tr>
      <w:tr w:rsidR="00EA0C64" w:rsidRPr="00DA3A73" w:rsidTr="006F3F63">
        <w:trPr>
          <w:cantSplit/>
          <w:trHeight w:val="159"/>
        </w:trPr>
        <w:tc>
          <w:tcPr>
            <w:tcW w:w="1311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C64" w:rsidRPr="00DA3A73" w:rsidRDefault="00EA0C64" w:rsidP="006F3F63">
            <w:pPr>
              <w:rPr>
                <w:rFonts w:ascii="Cambria" w:hAnsi="Cambria"/>
              </w:rPr>
            </w:pPr>
          </w:p>
        </w:tc>
        <w:tc>
          <w:tcPr>
            <w:tcW w:w="281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A0C64" w:rsidRPr="00DA3A73" w:rsidRDefault="00EA0C64" w:rsidP="006F3F63">
            <w:pPr>
              <w:rPr>
                <w:rFonts w:ascii="Cambria" w:hAnsi="Cambria"/>
              </w:rPr>
            </w:pPr>
          </w:p>
        </w:tc>
        <w:tc>
          <w:tcPr>
            <w:tcW w:w="8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A0C64" w:rsidRPr="00DA3A73" w:rsidRDefault="00EA0C64" w:rsidP="006F3F63">
            <w:pPr>
              <w:snapToGrid w:val="0"/>
              <w:ind w:left="3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Str. 2</w:t>
            </w:r>
          </w:p>
        </w:tc>
      </w:tr>
      <w:tr w:rsidR="00EA0C64" w:rsidRPr="00DA3A73" w:rsidTr="006F3F63"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C64" w:rsidRPr="00DA3A73" w:rsidRDefault="00EA0C64" w:rsidP="006F3F63">
            <w:pPr>
              <w:tabs>
                <w:tab w:val="left" w:pos="67"/>
              </w:tabs>
              <w:ind w:left="67"/>
              <w:rPr>
                <w:rFonts w:ascii="Cambria" w:hAnsi="Cambria" w:cs="Arial"/>
                <w:b/>
                <w:smallCaps/>
                <w:shadow/>
              </w:rPr>
            </w:pPr>
            <w:r w:rsidRPr="00DA3A73">
              <w:rPr>
                <w:rFonts w:ascii="Cambria" w:hAnsi="Cambria" w:cs="Arial"/>
                <w:b/>
                <w:smallCaps/>
                <w:shadow/>
                <w:sz w:val="28"/>
                <w:szCs w:val="28"/>
              </w:rPr>
              <w:t>Lokalne Kryteria Wyboru</w:t>
            </w:r>
            <w:r>
              <w:rPr>
                <w:rFonts w:ascii="Cambria" w:hAnsi="Cambria" w:cs="Arial"/>
                <w:b/>
                <w:smallCaps/>
                <w:shadow/>
                <w:sz w:val="28"/>
                <w:szCs w:val="28"/>
              </w:rPr>
              <w:t xml:space="preserve">  – uzasadnienie przyznanej liczby punktów </w:t>
            </w:r>
          </w:p>
        </w:tc>
      </w:tr>
      <w:tr w:rsidR="00EA0C64" w:rsidRPr="0037756F" w:rsidTr="006F3F63">
        <w:trPr>
          <w:trHeight w:val="402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37756F" w:rsidRDefault="00EA0C64" w:rsidP="006F3F63"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37756F">
              <w:rPr>
                <w:rFonts w:asciiTheme="majorHAnsi" w:hAnsiTheme="majorHAnsi" w:cs="Arial"/>
                <w:b/>
                <w:sz w:val="18"/>
                <w:szCs w:val="18"/>
              </w:rPr>
              <w:t>Nr</w:t>
            </w:r>
            <w:proofErr w:type="spellEnd"/>
            <w:r w:rsidRPr="0037756F">
              <w:rPr>
                <w:rFonts w:asciiTheme="majorHAnsi" w:hAnsiTheme="majorHAnsi" w:cs="Arial"/>
                <w:b/>
                <w:sz w:val="18"/>
                <w:szCs w:val="18"/>
              </w:rPr>
              <w:t xml:space="preserve"> kryterium</w:t>
            </w:r>
          </w:p>
        </w:tc>
        <w:tc>
          <w:tcPr>
            <w:tcW w:w="440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37756F" w:rsidRDefault="00EA0C64" w:rsidP="006F3F63">
            <w:pPr>
              <w:ind w:left="72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7756F">
              <w:rPr>
                <w:rFonts w:asciiTheme="majorHAnsi" w:hAnsiTheme="majorHAnsi" w:cs="Tahoma"/>
                <w:b/>
                <w:sz w:val="20"/>
                <w:szCs w:val="20"/>
              </w:rPr>
              <w:t xml:space="preserve">Treść uzasadnienia 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do przyznanej punktacji </w:t>
            </w: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C190C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0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C190C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07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C190C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ED7911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ED7911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D791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ED7911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C190C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C190C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C190C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C190C"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Pr="007C190C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7C190C" w:rsidTr="00EA0C64">
        <w:trPr>
          <w:trHeight w:val="567"/>
        </w:trPr>
        <w:tc>
          <w:tcPr>
            <w:tcW w:w="5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C64" w:rsidRDefault="00EA0C64" w:rsidP="006F3F63">
            <w:pPr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440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0C64" w:rsidRPr="00BA7C50" w:rsidRDefault="00EA0C64" w:rsidP="006F3F63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A0C64" w:rsidRPr="004D17DE" w:rsidTr="006F3F63">
        <w:trPr>
          <w:trHeight w:val="539"/>
        </w:trPr>
        <w:tc>
          <w:tcPr>
            <w:tcW w:w="89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C64" w:rsidRPr="004D17DE" w:rsidRDefault="00EA0C64" w:rsidP="006F3F63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Czytelny podpis Członka Rady </w:t>
            </w:r>
            <w:r w:rsidRPr="004D17D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3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C64" w:rsidRPr="004D17DE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C64" w:rsidRPr="004D17DE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Podpis Sekretarza Posiedzenia Rady</w:t>
            </w:r>
          </w:p>
        </w:tc>
        <w:tc>
          <w:tcPr>
            <w:tcW w:w="14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0C64" w:rsidRPr="004D17DE" w:rsidRDefault="00EA0C64" w:rsidP="006F3F63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EA0C64" w:rsidRDefault="00EA0C64" w:rsidP="00EA0C64">
      <w:pPr>
        <w:spacing w:after="200" w:line="276" w:lineRule="auto"/>
        <w:rPr>
          <w:b/>
          <w:sz w:val="28"/>
          <w:u w:val="single"/>
        </w:rPr>
      </w:pPr>
    </w:p>
    <w:p w:rsidR="00EA0C64" w:rsidRPr="007C190C" w:rsidRDefault="00EA0C64" w:rsidP="00EA0C64">
      <w:pPr>
        <w:rPr>
          <w:b/>
          <w:bCs/>
          <w:sz w:val="20"/>
          <w:szCs w:val="20"/>
        </w:rPr>
      </w:pPr>
      <w:r w:rsidRPr="007C190C">
        <w:rPr>
          <w:b/>
          <w:bCs/>
          <w:sz w:val="20"/>
          <w:szCs w:val="20"/>
        </w:rPr>
        <w:t>INSTRUKCJA WYPEŁNIANIA</w:t>
      </w:r>
      <w:r>
        <w:rPr>
          <w:b/>
          <w:bCs/>
          <w:sz w:val="20"/>
          <w:szCs w:val="20"/>
        </w:rPr>
        <w:t xml:space="preserve"> 2 strony </w:t>
      </w:r>
      <w:r w:rsidRPr="007C190C">
        <w:rPr>
          <w:b/>
          <w:bCs/>
          <w:sz w:val="20"/>
          <w:szCs w:val="20"/>
        </w:rPr>
        <w:t>KARTY:</w:t>
      </w:r>
    </w:p>
    <w:p w:rsidR="00EA0C64" w:rsidRPr="00ED7911" w:rsidRDefault="00EA0C64" w:rsidP="00EA0C64">
      <w:pPr>
        <w:rPr>
          <w:sz w:val="18"/>
          <w:szCs w:val="18"/>
        </w:rPr>
      </w:pPr>
      <w:r w:rsidRPr="00ED7911">
        <w:rPr>
          <w:sz w:val="18"/>
          <w:szCs w:val="18"/>
        </w:rPr>
        <w:t xml:space="preserve">Członek Rady biorący udział w ocenie zgodności wg lokalnych kryteriów wyboru wypełnia 2 stronę </w:t>
      </w:r>
      <w:r w:rsidR="001F6CCE">
        <w:rPr>
          <w:sz w:val="18"/>
          <w:szCs w:val="18"/>
        </w:rPr>
        <w:t>karty w polach od 1 do 12</w:t>
      </w:r>
      <w:r w:rsidRPr="00ED7911">
        <w:rPr>
          <w:sz w:val="18"/>
          <w:szCs w:val="18"/>
        </w:rPr>
        <w:t xml:space="preserve"> dotyczących uzasadnienia przyznanej liczby punktów. </w:t>
      </w:r>
      <w:r w:rsidRPr="00ED7911">
        <w:rPr>
          <w:sz w:val="18"/>
          <w:szCs w:val="18"/>
        </w:rPr>
        <w:br/>
        <w:t>Pola należy wypełnić piórem lub długopisem.</w:t>
      </w:r>
    </w:p>
    <w:p w:rsidR="00EA0C64" w:rsidRPr="00DA3A73" w:rsidRDefault="00EA0C64" w:rsidP="00EA0C64">
      <w:pPr>
        <w:rPr>
          <w:sz w:val="18"/>
          <w:szCs w:val="18"/>
        </w:rPr>
      </w:pPr>
      <w:r w:rsidRPr="00DA3A73">
        <w:rPr>
          <w:sz w:val="18"/>
          <w:szCs w:val="18"/>
        </w:rPr>
        <w:t xml:space="preserve">Wszystkie rubryki muszą być wypełnione. </w:t>
      </w:r>
    </w:p>
    <w:p w:rsidR="00EA0C64" w:rsidRDefault="00EA0C64" w:rsidP="00EA0C64">
      <w:pPr>
        <w:jc w:val="both"/>
        <w:rPr>
          <w:sz w:val="18"/>
          <w:szCs w:val="18"/>
        </w:rPr>
      </w:pPr>
      <w:r>
        <w:rPr>
          <w:sz w:val="18"/>
          <w:szCs w:val="18"/>
        </w:rPr>
        <w:t>Brak</w:t>
      </w:r>
      <w:r w:rsidRPr="00DA3A73">
        <w:rPr>
          <w:sz w:val="18"/>
          <w:szCs w:val="18"/>
        </w:rPr>
        <w:t xml:space="preserve"> czytelnego podpisu skutkuje nieważnością karty.</w:t>
      </w:r>
    </w:p>
    <w:p w:rsidR="00EA0C64" w:rsidRDefault="00EA0C64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</w:pPr>
    </w:p>
    <w:p w:rsidR="006F2420" w:rsidRDefault="006F2420" w:rsidP="006F2420">
      <w:pPr>
        <w:widowControl w:val="0"/>
        <w:tabs>
          <w:tab w:val="center" w:pos="4536"/>
          <w:tab w:val="right" w:pos="9072"/>
        </w:tabs>
        <w:suppressAutoHyphens/>
        <w:jc w:val="both"/>
        <w:rPr>
          <w:sz w:val="22"/>
          <w:szCs w:val="22"/>
        </w:rPr>
        <w:sectPr w:rsidR="006F2420" w:rsidSect="009F295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A0C64" w:rsidRPr="001F5D0B" w:rsidRDefault="00EA0C64" w:rsidP="001F6CCE">
      <w:pPr>
        <w:rPr>
          <w:b/>
        </w:rPr>
      </w:pPr>
      <w:r w:rsidRPr="001F5D0B">
        <w:rPr>
          <w:b/>
        </w:rPr>
        <w:lastRenderedPageBreak/>
        <w:t xml:space="preserve">OPERACJE GRANTOWE </w:t>
      </w:r>
    </w:p>
    <w:tbl>
      <w:tblPr>
        <w:tblStyle w:val="Tabela-Siatka1"/>
        <w:tblW w:w="14730" w:type="dxa"/>
        <w:jc w:val="center"/>
        <w:tblLayout w:type="fixed"/>
        <w:tblLook w:val="04A0"/>
      </w:tblPr>
      <w:tblGrid>
        <w:gridCol w:w="562"/>
        <w:gridCol w:w="8902"/>
        <w:gridCol w:w="1276"/>
        <w:gridCol w:w="3990"/>
      </w:tblGrid>
      <w:tr w:rsidR="00EA0C64" w:rsidRPr="001F6CCE" w:rsidTr="001F6CCE">
        <w:trPr>
          <w:trHeight w:val="272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EA0C64" w:rsidRPr="001F6CCE" w:rsidRDefault="00EA0C64" w:rsidP="006F3F63">
            <w:pPr>
              <w:jc w:val="center"/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  <w:lang w:bidi="en-US"/>
              </w:rPr>
              <w:t>Lp.</w:t>
            </w:r>
          </w:p>
        </w:tc>
        <w:tc>
          <w:tcPr>
            <w:tcW w:w="8902" w:type="dxa"/>
            <w:tcBorders>
              <w:top w:val="single" w:sz="4" w:space="0" w:color="auto"/>
            </w:tcBorders>
            <w:vAlign w:val="center"/>
          </w:tcPr>
          <w:p w:rsidR="00EA0C64" w:rsidRPr="001F6CCE" w:rsidRDefault="00EA0C64" w:rsidP="006F3F63">
            <w:pPr>
              <w:jc w:val="center"/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  <w:lang w:bidi="en-US"/>
              </w:rPr>
              <w:t>KRYTERIUM</w:t>
            </w:r>
          </w:p>
        </w:tc>
        <w:tc>
          <w:tcPr>
            <w:tcW w:w="1276" w:type="dxa"/>
            <w:vAlign w:val="center"/>
          </w:tcPr>
          <w:p w:rsidR="00EA0C64" w:rsidRPr="001F6CCE" w:rsidRDefault="00EA0C64" w:rsidP="00EA0C64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  <w:lang w:bidi="en-US"/>
              </w:rPr>
              <w:t xml:space="preserve">WAGA </w:t>
            </w:r>
          </w:p>
        </w:tc>
        <w:tc>
          <w:tcPr>
            <w:tcW w:w="3990" w:type="dxa"/>
          </w:tcPr>
          <w:p w:rsidR="00EA0C64" w:rsidRPr="001F6CCE" w:rsidRDefault="001F6CCE" w:rsidP="00EA0C64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  <w:lang w:bidi="en-US"/>
              </w:rPr>
              <w:t>Opis KRYTERIUM</w:t>
            </w:r>
          </w:p>
        </w:tc>
      </w:tr>
      <w:tr w:rsidR="00EA0C64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EA0C64" w:rsidRPr="001F5D0B" w:rsidRDefault="00EA0C64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1</w:t>
            </w:r>
          </w:p>
        </w:tc>
        <w:tc>
          <w:tcPr>
            <w:tcW w:w="8902" w:type="dxa"/>
            <w:vAlign w:val="center"/>
          </w:tcPr>
          <w:p w:rsidR="00EA0C64" w:rsidRPr="00EA0C64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eastAsia="ar-SA"/>
              </w:rPr>
              <w:t>OPARCIE</w:t>
            </w:r>
            <w:r w:rsidR="00EA0C64" w:rsidRPr="00EA0C64">
              <w:rPr>
                <w:rFonts w:asciiTheme="minorHAnsi" w:hAnsiTheme="minorHAnsi" w:cs="Tahoma"/>
                <w:sz w:val="20"/>
                <w:szCs w:val="20"/>
                <w:lang w:eastAsia="ar-SA"/>
              </w:rPr>
              <w:t xml:space="preserve"> OPERACJI NA LOKALNYCH WARTOŚCIACH I ZASOBACH</w:t>
            </w:r>
            <w:r w:rsidR="00EA0C64" w:rsidRPr="00EA0C64">
              <w:rPr>
                <w:rFonts w:asciiTheme="minorHAnsi" w:hAnsiTheme="minorHAnsi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A0C64" w:rsidRPr="001F5D0B" w:rsidRDefault="00EA0C64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5</w:t>
            </w:r>
          </w:p>
        </w:tc>
        <w:tc>
          <w:tcPr>
            <w:tcW w:w="3990" w:type="dxa"/>
          </w:tcPr>
          <w:p w:rsidR="00EA0C64" w:rsidRPr="001F5D0B" w:rsidRDefault="00EA0C64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</w:p>
        </w:tc>
      </w:tr>
      <w:tr w:rsidR="00EA0C64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EA0C64" w:rsidRPr="001F5D0B" w:rsidRDefault="00EA0C64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2</w:t>
            </w:r>
          </w:p>
        </w:tc>
        <w:tc>
          <w:tcPr>
            <w:tcW w:w="8902" w:type="dxa"/>
            <w:vAlign w:val="center"/>
          </w:tcPr>
          <w:p w:rsidR="00EA0C64" w:rsidRPr="00EA0C64" w:rsidRDefault="00EA0C64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EA0C64">
              <w:rPr>
                <w:rFonts w:asciiTheme="minorHAnsi" w:hAnsiTheme="minorHAnsi" w:cs="Tahoma"/>
                <w:sz w:val="20"/>
                <w:szCs w:val="20"/>
                <w:lang w:eastAsia="ar-SA"/>
              </w:rPr>
              <w:t>ZASTOSOWANIE ROZWIĄZAŃ SPRZYJAJĄCYCH OCHRONIE ŚRODOWISKA LUB PRZECIWDZIAŁANIU ZMIANOM KLIMATU</w:t>
            </w:r>
          </w:p>
        </w:tc>
        <w:tc>
          <w:tcPr>
            <w:tcW w:w="1276" w:type="dxa"/>
            <w:vAlign w:val="center"/>
          </w:tcPr>
          <w:p w:rsidR="00EA0C64" w:rsidRPr="001F5D0B" w:rsidRDefault="00EA0C64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4</w:t>
            </w:r>
          </w:p>
        </w:tc>
        <w:tc>
          <w:tcPr>
            <w:tcW w:w="3990" w:type="dxa"/>
          </w:tcPr>
          <w:p w:rsidR="00EA0C64" w:rsidRPr="001F5D0B" w:rsidRDefault="00EA0C64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</w:p>
        </w:tc>
      </w:tr>
      <w:tr w:rsidR="00EA0C64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EA0C64" w:rsidRPr="001F5D0B" w:rsidRDefault="00EA0C64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3</w:t>
            </w:r>
          </w:p>
        </w:tc>
        <w:tc>
          <w:tcPr>
            <w:tcW w:w="8902" w:type="dxa"/>
            <w:vAlign w:val="center"/>
          </w:tcPr>
          <w:p w:rsidR="00EA0C64" w:rsidRPr="00EA0C64" w:rsidRDefault="00EA0C64" w:rsidP="001F6CCE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A0C64">
              <w:rPr>
                <w:rFonts w:asciiTheme="minorHAnsi" w:hAnsiTheme="minorHAnsi"/>
                <w:sz w:val="20"/>
                <w:szCs w:val="20"/>
              </w:rPr>
              <w:t>OPERACJA ANGAŻUJE:</w:t>
            </w:r>
          </w:p>
          <w:p w:rsidR="00EA0C64" w:rsidRPr="00EA0C64" w:rsidRDefault="00EA0C64" w:rsidP="001F6CC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EA0C64">
              <w:rPr>
                <w:sz w:val="20"/>
                <w:szCs w:val="20"/>
              </w:rPr>
              <w:t>2 I WIĘCEJ PARTNERÓW</w:t>
            </w:r>
          </w:p>
          <w:p w:rsidR="00EA0C64" w:rsidRPr="00EA0C64" w:rsidRDefault="00EA0C64" w:rsidP="001F6CC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EA0C64">
              <w:rPr>
                <w:sz w:val="20"/>
                <w:szCs w:val="20"/>
              </w:rPr>
              <w:t>1 PARTNERA</w:t>
            </w:r>
          </w:p>
          <w:p w:rsidR="00EA0C64" w:rsidRPr="00EA0C64" w:rsidRDefault="00EA0C64" w:rsidP="001F6CC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EA0C64">
              <w:rPr>
                <w:sz w:val="20"/>
                <w:szCs w:val="20"/>
              </w:rPr>
              <w:t>NIE ANGAŻUJE PARTNERÓW</w:t>
            </w:r>
          </w:p>
          <w:p w:rsidR="00EA0C64" w:rsidRPr="00EA0C64" w:rsidRDefault="00EA0C64" w:rsidP="001F6CCE">
            <w:pPr>
              <w:snapToGrid w:val="0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 w:rsidRPr="00EA0C64">
              <w:rPr>
                <w:rFonts w:asciiTheme="minorHAnsi" w:hAnsiTheme="minorHAnsi"/>
                <w:sz w:val="20"/>
                <w:szCs w:val="20"/>
              </w:rPr>
              <w:t>UDZIAŁ PARTERÓW ZOSTAŁ JASNO OKREŚLONY (UMOWA PARTNERSKA)</w:t>
            </w:r>
          </w:p>
        </w:tc>
        <w:tc>
          <w:tcPr>
            <w:tcW w:w="1276" w:type="dxa"/>
            <w:vAlign w:val="center"/>
          </w:tcPr>
          <w:p w:rsidR="00EA0C64" w:rsidRPr="00EA0C64" w:rsidRDefault="00EA0C64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 w:rsidRPr="00EA0C64">
              <w:rPr>
                <w:rFonts w:asciiTheme="minorHAnsi" w:hAnsiTheme="minorHAnsi"/>
                <w:szCs w:val="22"/>
                <w:lang w:bidi="en-US"/>
              </w:rPr>
              <w:t>4</w:t>
            </w:r>
          </w:p>
          <w:p w:rsidR="00EA0C64" w:rsidRPr="00EA0C64" w:rsidRDefault="00EA0C64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 w:rsidRPr="00EA0C64">
              <w:rPr>
                <w:rFonts w:asciiTheme="minorHAnsi" w:hAnsiTheme="minorHAnsi"/>
                <w:szCs w:val="22"/>
                <w:lang w:bidi="en-US"/>
              </w:rPr>
              <w:t>2</w:t>
            </w:r>
          </w:p>
          <w:p w:rsidR="00EA0C64" w:rsidRPr="001F5D0B" w:rsidRDefault="00EA0C64" w:rsidP="00EA0C64">
            <w:pPr>
              <w:jc w:val="center"/>
              <w:rPr>
                <w:rFonts w:asciiTheme="minorHAnsi" w:hAnsiTheme="minorHAnsi"/>
                <w:strike/>
                <w:szCs w:val="22"/>
                <w:lang w:bidi="en-US"/>
              </w:rPr>
            </w:pPr>
            <w:r w:rsidRPr="00EA0C64">
              <w:rPr>
                <w:rFonts w:asciiTheme="minorHAnsi" w:hAnsiTheme="minorHAnsi"/>
                <w:szCs w:val="22"/>
                <w:lang w:bidi="en-US"/>
              </w:rPr>
              <w:t>0</w:t>
            </w:r>
          </w:p>
        </w:tc>
        <w:tc>
          <w:tcPr>
            <w:tcW w:w="3990" w:type="dxa"/>
          </w:tcPr>
          <w:p w:rsidR="00EA0C64" w:rsidRPr="001F5D0B" w:rsidRDefault="001F6CCE" w:rsidP="006F3F63">
            <w:pPr>
              <w:jc w:val="center"/>
              <w:rPr>
                <w:rFonts w:asciiTheme="minorHAnsi" w:hAnsiTheme="minorHAnsi"/>
                <w:strike/>
                <w:szCs w:val="22"/>
                <w:lang w:bidi="en-US"/>
              </w:rPr>
            </w:pPr>
            <w:r w:rsidRPr="001F6CCE">
              <w:rPr>
                <w:rFonts w:asciiTheme="minorHAnsi" w:hAnsiTheme="minorHAnsi"/>
                <w:sz w:val="20"/>
                <w:szCs w:val="20"/>
              </w:rPr>
              <w:t>Udział parterów został jasno określony 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obowiązkowa </w:t>
            </w:r>
            <w:r w:rsidRPr="001F6CCE">
              <w:rPr>
                <w:rFonts w:asciiTheme="minorHAnsi" w:hAnsiTheme="minorHAnsi"/>
                <w:sz w:val="20"/>
                <w:szCs w:val="20"/>
              </w:rPr>
              <w:t>umowa partnerska)</w:t>
            </w: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4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EA0C64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EA0C64">
              <w:rPr>
                <w:rFonts w:asciiTheme="minorHAnsi" w:hAnsiTheme="minorHAnsi" w:cs="Tahoma"/>
                <w:sz w:val="20"/>
                <w:szCs w:val="20"/>
                <w:lang w:eastAsia="ar-SA"/>
              </w:rPr>
              <w:t>UDZIAŁ W OPERACJI OSÓB Z GRUP DEFAWORYZOWANYCH</w:t>
            </w:r>
            <w:r w:rsidRPr="00EA0C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F6CCE" w:rsidRPr="00EA0C64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 w:rsidRPr="00EA0C64">
              <w:rPr>
                <w:rFonts w:asciiTheme="minorHAnsi" w:hAnsiTheme="minorHAnsi"/>
                <w:szCs w:val="22"/>
                <w:lang w:bidi="en-US"/>
              </w:rPr>
              <w:t>3</w:t>
            </w:r>
          </w:p>
        </w:tc>
        <w:tc>
          <w:tcPr>
            <w:tcW w:w="3990" w:type="dxa"/>
          </w:tcPr>
          <w:p w:rsidR="001F6CCE" w:rsidRPr="000E0BB1" w:rsidRDefault="001F6CCE" w:rsidP="006F3F63">
            <w:pPr>
              <w:jc w:val="center"/>
              <w:rPr>
                <w:rFonts w:ascii="Arial" w:hAnsi="Arial" w:cs="Arial"/>
                <w:sz w:val="16"/>
                <w:szCs w:val="16"/>
                <w:lang w:bidi="en-US"/>
              </w:rPr>
            </w:pPr>
            <w:r w:rsidRPr="000E0BB1">
              <w:rPr>
                <w:rFonts w:ascii="Arial" w:hAnsi="Arial" w:cs="Arial"/>
                <w:sz w:val="16"/>
                <w:szCs w:val="16"/>
                <w:lang w:bidi="en-US"/>
              </w:rPr>
              <w:t xml:space="preserve">Do grupy de faworyzowanej wg LSR zaliczamy: </w:t>
            </w:r>
            <w:r w:rsidRPr="000E0BB1">
              <w:rPr>
                <w:rFonts w:ascii="Arial" w:hAnsi="Arial" w:cs="Arial"/>
                <w:sz w:val="16"/>
                <w:szCs w:val="16"/>
                <w:lang w:bidi="en-US"/>
              </w:rPr>
              <w:br/>
            </w:r>
            <w:r w:rsidRPr="000E0BB1">
              <w:rPr>
                <w:rFonts w:ascii="Arial" w:hAnsi="Arial" w:cs="Arial"/>
                <w:sz w:val="16"/>
                <w:szCs w:val="16"/>
              </w:rPr>
              <w:t xml:space="preserve">Bezrobotni wieku 50+/ </w:t>
            </w:r>
            <w:r w:rsidRPr="000E0BB1">
              <w:rPr>
                <w:rFonts w:ascii="Arial" w:hAnsi="Arial" w:cs="Arial"/>
                <w:sz w:val="16"/>
                <w:szCs w:val="16"/>
              </w:rPr>
              <w:br/>
              <w:t xml:space="preserve">Bezrobotni do 30 roku życia - osoby młode wkraczające na rynek pracy/ </w:t>
            </w:r>
            <w:r w:rsidRPr="000E0BB1">
              <w:rPr>
                <w:rFonts w:ascii="Arial" w:hAnsi="Arial" w:cs="Arial"/>
                <w:sz w:val="16"/>
                <w:szCs w:val="16"/>
              </w:rPr>
              <w:br/>
              <w:t xml:space="preserve">Osoby pow. 50 roku życia/    </w:t>
            </w:r>
            <w:r w:rsidRPr="000E0BB1">
              <w:rPr>
                <w:rFonts w:ascii="Arial" w:hAnsi="Arial" w:cs="Arial"/>
                <w:sz w:val="16"/>
                <w:szCs w:val="16"/>
              </w:rPr>
              <w:br/>
              <w:t xml:space="preserve">Osoby korzystające z pomocy społecznej </w:t>
            </w:r>
            <w:r w:rsidRPr="000E0BB1">
              <w:rPr>
                <w:rFonts w:ascii="Arial" w:hAnsi="Arial" w:cs="Arial"/>
                <w:sz w:val="16"/>
                <w:szCs w:val="16"/>
              </w:rPr>
              <w:br/>
              <w:t>z powodu ubóstwa</w:t>
            </w: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5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EA0C64">
              <w:rPr>
                <w:rFonts w:asciiTheme="minorHAnsi" w:hAnsiTheme="minorHAnsi"/>
                <w:sz w:val="20"/>
                <w:szCs w:val="20"/>
              </w:rPr>
              <w:t>WNIOSKODAWCA SKORZYSTAŁ  JUŻ Z DOFINANSOWANIA W RAMACH GRANTÓW LGD W OKRESIE PROGRAMOWANIA PROW 2014-2020</w:t>
            </w:r>
          </w:p>
        </w:tc>
        <w:tc>
          <w:tcPr>
            <w:tcW w:w="1276" w:type="dxa"/>
            <w:vAlign w:val="center"/>
          </w:tcPr>
          <w:p w:rsidR="001F6CCE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Tak – 0</w:t>
            </w:r>
          </w:p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Nie - 3</w:t>
            </w:r>
          </w:p>
        </w:tc>
        <w:tc>
          <w:tcPr>
            <w:tcW w:w="3990" w:type="dxa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6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EA0C64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A0C64">
              <w:rPr>
                <w:rFonts w:asciiTheme="minorHAnsi" w:hAnsiTheme="minorHAnsi"/>
                <w:sz w:val="20"/>
                <w:szCs w:val="20"/>
              </w:rPr>
              <w:t>WNIOSKODAWCA WYKORZYSTUJE LOKALNE ZASOBY:</w:t>
            </w:r>
          </w:p>
          <w:p w:rsidR="001F6CCE" w:rsidRPr="00EA0C64" w:rsidRDefault="001F6CCE" w:rsidP="00EA0C64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EA0C64">
              <w:rPr>
                <w:sz w:val="20"/>
                <w:szCs w:val="20"/>
              </w:rPr>
              <w:t>CAŁEGO OBSZARU LGD, (CO NAJMNIEJ Z 5 GMIN)</w:t>
            </w:r>
          </w:p>
          <w:p w:rsidR="001F6CCE" w:rsidRPr="00EA0C64" w:rsidRDefault="001F6CCE" w:rsidP="00EA0C64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EA0C64">
              <w:rPr>
                <w:sz w:val="20"/>
                <w:szCs w:val="20"/>
              </w:rPr>
              <w:t>OBSZARU DWÓCH GMIN</w:t>
            </w:r>
          </w:p>
          <w:p w:rsidR="001F6CCE" w:rsidRPr="00EA0C64" w:rsidRDefault="001F6CCE" w:rsidP="00EA0C64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EA0C64">
              <w:rPr>
                <w:sz w:val="20"/>
                <w:szCs w:val="20"/>
              </w:rPr>
              <w:t>OBSZARU JEDNEJ GMINY  </w:t>
            </w:r>
          </w:p>
        </w:tc>
        <w:tc>
          <w:tcPr>
            <w:tcW w:w="1276" w:type="dxa"/>
            <w:vAlign w:val="center"/>
          </w:tcPr>
          <w:p w:rsidR="001F6CCE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4</w:t>
            </w:r>
          </w:p>
          <w:p w:rsidR="001F6CCE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2</w:t>
            </w:r>
          </w:p>
          <w:p w:rsidR="001F6CCE" w:rsidRPr="001F5D0B" w:rsidRDefault="001F6CCE" w:rsidP="00EA0C64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0</w:t>
            </w:r>
          </w:p>
        </w:tc>
        <w:tc>
          <w:tcPr>
            <w:tcW w:w="3990" w:type="dxa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7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E57CC0">
            <w:pPr>
              <w:snapToGrid w:val="0"/>
              <w:spacing w:beforeLines="40" w:afterLines="40"/>
              <w:rPr>
                <w:rFonts w:asciiTheme="minorHAnsi" w:hAnsiTheme="minorHAnsi" w:cs="Tahoma"/>
                <w:sz w:val="20"/>
                <w:szCs w:val="20"/>
                <w:lang w:eastAsia="ar-SA"/>
              </w:rPr>
            </w:pPr>
            <w:r w:rsidRPr="00EA0C64">
              <w:rPr>
                <w:rFonts w:asciiTheme="minorHAnsi" w:hAnsiTheme="minorHAnsi"/>
                <w:sz w:val="20"/>
                <w:szCs w:val="20"/>
              </w:rPr>
              <w:t>WNIOSKODAWCA ZOBOWIĄZUJE SIĘ DO ROZPROPAGOWANIA ŹRÓDŁA FINANSOWANIA OPERACJI, W SZCZEGÓLNOŚCI DO ZAMIESZCZENIA LOGOTYPU LGD ORAZ INNYCH ZGODNIE Z KSIĘGĄ WIZUALIZACJI WE WSZYSTKICH MATERIAŁACH POWSTAJĄCYCH W WYNIKU REALIZACJI PROJEKTU (WYDAWNICTWA, OZNAKOWANIE TABLICAMI INFORMACYJNYMI ITP.)</w:t>
            </w:r>
          </w:p>
        </w:tc>
        <w:tc>
          <w:tcPr>
            <w:tcW w:w="1276" w:type="dxa"/>
            <w:vAlign w:val="center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4</w:t>
            </w:r>
          </w:p>
        </w:tc>
        <w:tc>
          <w:tcPr>
            <w:tcW w:w="3990" w:type="dxa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8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EA0C64">
              <w:rPr>
                <w:rFonts w:asciiTheme="minorHAnsi" w:hAnsiTheme="minorHAnsi"/>
                <w:sz w:val="20"/>
                <w:szCs w:val="20"/>
              </w:rPr>
              <w:t>WNIOSKODAWCA ZAŁOŻYŁ W PROJEKCIE ELEMENT TRWAŁY, POZOSTAJĄCY PO WYKONANIU PROJEKTU</w:t>
            </w:r>
          </w:p>
        </w:tc>
        <w:tc>
          <w:tcPr>
            <w:tcW w:w="1276" w:type="dxa"/>
            <w:vAlign w:val="center"/>
          </w:tcPr>
          <w:p w:rsidR="001F6CCE" w:rsidRPr="00EA0C64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 w:rsidRPr="00EA0C64">
              <w:rPr>
                <w:rFonts w:asciiTheme="minorHAnsi" w:hAnsiTheme="minorHAnsi"/>
                <w:szCs w:val="22"/>
                <w:lang w:bidi="en-US"/>
              </w:rPr>
              <w:t>5</w:t>
            </w:r>
          </w:p>
        </w:tc>
        <w:tc>
          <w:tcPr>
            <w:tcW w:w="3990" w:type="dxa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trike/>
                <w:szCs w:val="22"/>
                <w:lang w:bidi="en-US"/>
              </w:rPr>
            </w:pP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9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EA0C64">
              <w:rPr>
                <w:rFonts w:asciiTheme="minorHAnsi" w:hAnsiTheme="minorHAnsi" w:cs="Tahoma"/>
                <w:sz w:val="20"/>
                <w:szCs w:val="20"/>
                <w:lang w:eastAsia="ar-SA"/>
              </w:rPr>
              <w:t xml:space="preserve">OPERACJA PRZYCZYNIA SIĘ BEZPOŚREDNIO DO ZWIĘKSZENIA ATRAKCYJNOŚCI TURYSTYCZNEJ OBSZARU LGD PARTNERSTWO SOWIOGÓRSKIE </w:t>
            </w:r>
          </w:p>
        </w:tc>
        <w:tc>
          <w:tcPr>
            <w:tcW w:w="1276" w:type="dxa"/>
            <w:vAlign w:val="center"/>
          </w:tcPr>
          <w:p w:rsidR="001F6CCE" w:rsidRPr="00EA0C64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 w:rsidRPr="00EA0C64">
              <w:rPr>
                <w:rFonts w:asciiTheme="minorHAnsi" w:hAnsiTheme="minorHAnsi"/>
                <w:szCs w:val="22"/>
                <w:lang w:bidi="en-US"/>
              </w:rPr>
              <w:t>5</w:t>
            </w:r>
          </w:p>
        </w:tc>
        <w:tc>
          <w:tcPr>
            <w:tcW w:w="3990" w:type="dxa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trike/>
                <w:szCs w:val="22"/>
                <w:lang w:bidi="en-US"/>
              </w:rPr>
            </w:pP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1</w:t>
            </w:r>
            <w:r>
              <w:rPr>
                <w:rFonts w:asciiTheme="minorHAnsi" w:hAnsiTheme="minorHAnsi"/>
                <w:szCs w:val="22"/>
                <w:lang w:bidi="en-US"/>
              </w:rPr>
              <w:t>0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EA0C64">
              <w:rPr>
                <w:rFonts w:asciiTheme="minorHAnsi" w:hAnsiTheme="minorHAnsi"/>
                <w:sz w:val="20"/>
                <w:szCs w:val="20"/>
              </w:rPr>
              <w:t>CZY WNIOSKODAWCA UCZESTNICZYŁ W SZKOLENIACH ORGANIZOWANYCH PRZEZ LGD NT. ZASAD, TRYBU PRZYZNAWANIA I ROZLICZANIA POMOCY W RAMACH DZIAŁANIA, Z KTÓREGO UBIEGA SIĘ O ŚRODKI</w:t>
            </w:r>
          </w:p>
        </w:tc>
        <w:tc>
          <w:tcPr>
            <w:tcW w:w="1276" w:type="dxa"/>
            <w:vAlign w:val="center"/>
          </w:tcPr>
          <w:p w:rsidR="001F6CCE" w:rsidRPr="00EA0C64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 w:rsidRPr="00EA0C64">
              <w:rPr>
                <w:rFonts w:asciiTheme="minorHAnsi" w:hAnsiTheme="minorHAnsi"/>
                <w:szCs w:val="22"/>
                <w:lang w:bidi="en-US"/>
              </w:rPr>
              <w:t>3</w:t>
            </w:r>
          </w:p>
        </w:tc>
        <w:tc>
          <w:tcPr>
            <w:tcW w:w="3990" w:type="dxa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trike/>
                <w:szCs w:val="22"/>
                <w:lang w:bidi="en-US"/>
              </w:rPr>
            </w:pP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1</w:t>
            </w:r>
            <w:r>
              <w:rPr>
                <w:rFonts w:asciiTheme="minorHAnsi" w:hAnsiTheme="minorHAnsi"/>
                <w:szCs w:val="22"/>
                <w:lang w:bidi="en-US"/>
              </w:rPr>
              <w:t>1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6F3F63">
            <w:p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EA0C64">
              <w:rPr>
                <w:rFonts w:asciiTheme="minorHAnsi" w:hAnsiTheme="minorHAnsi"/>
                <w:sz w:val="20"/>
                <w:szCs w:val="20"/>
                <w:lang w:bidi="en-US"/>
              </w:rPr>
              <w:t xml:space="preserve">WNISOKODAWCA SPOZA SEKTORA PUBLICZNEGO </w:t>
            </w:r>
          </w:p>
        </w:tc>
        <w:tc>
          <w:tcPr>
            <w:tcW w:w="1276" w:type="dxa"/>
            <w:vAlign w:val="center"/>
          </w:tcPr>
          <w:p w:rsidR="001F6CCE" w:rsidRPr="00EA0C64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 w:rsidRPr="00EA0C64">
              <w:rPr>
                <w:rFonts w:asciiTheme="minorHAnsi" w:hAnsiTheme="minorHAnsi"/>
                <w:szCs w:val="22"/>
                <w:lang w:bidi="en-US"/>
              </w:rPr>
              <w:t>3</w:t>
            </w:r>
          </w:p>
        </w:tc>
        <w:tc>
          <w:tcPr>
            <w:tcW w:w="3990" w:type="dxa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</w:p>
        </w:tc>
      </w:tr>
      <w:tr w:rsidR="001F6CCE" w:rsidRPr="001F5D0B" w:rsidTr="00EA0C64">
        <w:trPr>
          <w:trHeight w:val="340"/>
          <w:jc w:val="center"/>
        </w:trPr>
        <w:tc>
          <w:tcPr>
            <w:tcW w:w="562" w:type="dxa"/>
            <w:vAlign w:val="center"/>
          </w:tcPr>
          <w:p w:rsidR="001F6CCE" w:rsidRPr="001F5D0B" w:rsidRDefault="001F6CCE" w:rsidP="006F3F63">
            <w:pPr>
              <w:rPr>
                <w:rFonts w:asciiTheme="minorHAnsi" w:hAnsiTheme="minorHAnsi"/>
                <w:szCs w:val="22"/>
                <w:lang w:bidi="en-US"/>
              </w:rPr>
            </w:pPr>
            <w:r w:rsidRPr="001F5D0B">
              <w:rPr>
                <w:rFonts w:asciiTheme="minorHAnsi" w:hAnsiTheme="minorHAnsi"/>
                <w:szCs w:val="22"/>
                <w:lang w:bidi="en-US"/>
              </w:rPr>
              <w:t>1</w:t>
            </w:r>
            <w:r>
              <w:rPr>
                <w:rFonts w:asciiTheme="minorHAnsi" w:hAnsiTheme="minorHAnsi"/>
                <w:szCs w:val="22"/>
                <w:lang w:bidi="en-US"/>
              </w:rPr>
              <w:t>2</w:t>
            </w:r>
          </w:p>
        </w:tc>
        <w:tc>
          <w:tcPr>
            <w:tcW w:w="8902" w:type="dxa"/>
            <w:vAlign w:val="center"/>
          </w:tcPr>
          <w:p w:rsidR="001F6CCE" w:rsidRPr="00EA0C64" w:rsidRDefault="001F6CCE" w:rsidP="006F3F63">
            <w:pPr>
              <w:rPr>
                <w:rFonts w:asciiTheme="minorHAnsi" w:hAnsiTheme="minorHAnsi"/>
                <w:sz w:val="20"/>
                <w:szCs w:val="20"/>
              </w:rPr>
            </w:pPr>
            <w:r w:rsidRPr="00EA0C64">
              <w:rPr>
                <w:rFonts w:asciiTheme="minorHAnsi" w:hAnsiTheme="minorHAnsi"/>
                <w:sz w:val="20"/>
                <w:szCs w:val="20"/>
              </w:rPr>
              <w:t xml:space="preserve">WKŁAD WŁASNY POW. 20% </w:t>
            </w:r>
          </w:p>
        </w:tc>
        <w:tc>
          <w:tcPr>
            <w:tcW w:w="1276" w:type="dxa"/>
            <w:vAlign w:val="center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  <w:r>
              <w:rPr>
                <w:rFonts w:asciiTheme="minorHAnsi" w:hAnsiTheme="minorHAnsi"/>
                <w:szCs w:val="22"/>
                <w:lang w:bidi="en-US"/>
              </w:rPr>
              <w:t>2</w:t>
            </w:r>
          </w:p>
        </w:tc>
        <w:tc>
          <w:tcPr>
            <w:tcW w:w="3990" w:type="dxa"/>
          </w:tcPr>
          <w:p w:rsidR="001F6CCE" w:rsidRPr="001F5D0B" w:rsidRDefault="001F6CCE" w:rsidP="006F3F63">
            <w:pPr>
              <w:jc w:val="center"/>
              <w:rPr>
                <w:rFonts w:asciiTheme="minorHAnsi" w:hAnsiTheme="minorHAnsi"/>
                <w:szCs w:val="22"/>
                <w:lang w:bidi="en-US"/>
              </w:rPr>
            </w:pPr>
          </w:p>
        </w:tc>
      </w:tr>
    </w:tbl>
    <w:p w:rsidR="00E57CC0" w:rsidRPr="00E57CC0" w:rsidRDefault="00E57CC0" w:rsidP="00E57CC0">
      <w:pPr>
        <w:tabs>
          <w:tab w:val="left" w:pos="6127"/>
        </w:tabs>
        <w:jc w:val="both"/>
        <w:rPr>
          <w:b/>
        </w:rPr>
      </w:pPr>
      <w:r>
        <w:rPr>
          <w:b/>
        </w:rPr>
        <w:t xml:space="preserve">MAX. </w:t>
      </w:r>
      <w:r w:rsidRPr="00401EEC">
        <w:t>liczba punktów:</w:t>
      </w:r>
      <w:r>
        <w:rPr>
          <w:b/>
        </w:rPr>
        <w:t xml:space="preserve"> 45/ MIN. </w:t>
      </w:r>
      <w:r w:rsidRPr="00401EEC">
        <w:t xml:space="preserve">liczba punktów </w:t>
      </w:r>
      <w:r w:rsidRPr="00401EEC">
        <w:rPr>
          <w:u w:val="single"/>
        </w:rPr>
        <w:t>aby operacja została wybrana:</w:t>
      </w:r>
      <w:r w:rsidRPr="00401EEC">
        <w:rPr>
          <w:b/>
          <w:u w:val="single"/>
        </w:rPr>
        <w:t xml:space="preserve"> </w:t>
      </w:r>
      <w:r>
        <w:rPr>
          <w:b/>
          <w:u w:val="single"/>
        </w:rPr>
        <w:t>25</w:t>
      </w:r>
    </w:p>
    <w:sectPr w:rsidR="00E57CC0" w:rsidRPr="00E57CC0" w:rsidSect="006F24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F2" w:rsidRDefault="00185EF2" w:rsidP="008D075D">
      <w:r>
        <w:separator/>
      </w:r>
    </w:p>
  </w:endnote>
  <w:endnote w:type="continuationSeparator" w:id="0">
    <w:p w:rsidR="00185EF2" w:rsidRDefault="00185EF2" w:rsidP="008D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F2" w:rsidRDefault="00185EF2" w:rsidP="008D075D">
      <w:r>
        <w:separator/>
      </w:r>
    </w:p>
  </w:footnote>
  <w:footnote w:type="continuationSeparator" w:id="0">
    <w:p w:rsidR="00185EF2" w:rsidRDefault="00185EF2" w:rsidP="008D0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BF" w:rsidRDefault="00C30A7F" w:rsidP="00CB784D">
    <w:pPr>
      <w:jc w:val="center"/>
    </w:pPr>
    <w:r>
      <w:rPr>
        <w:rFonts w:eastAsiaTheme="minorEastAsia"/>
        <w:b/>
        <w:noProof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5122082"/>
    <w:multiLevelType w:val="hybridMultilevel"/>
    <w:tmpl w:val="8CECA95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52C7A"/>
    <w:multiLevelType w:val="hybridMultilevel"/>
    <w:tmpl w:val="F2F0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01FD"/>
    <w:multiLevelType w:val="hybridMultilevel"/>
    <w:tmpl w:val="543E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D7BC1"/>
    <w:multiLevelType w:val="hybridMultilevel"/>
    <w:tmpl w:val="67BA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65702"/>
    <w:multiLevelType w:val="hybridMultilevel"/>
    <w:tmpl w:val="EEE4205C"/>
    <w:lvl w:ilvl="0" w:tplc="4CB63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B0832"/>
    <w:multiLevelType w:val="multilevel"/>
    <w:tmpl w:val="4B1AB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>
    <w:nsid w:val="190C1BAC"/>
    <w:multiLevelType w:val="hybridMultilevel"/>
    <w:tmpl w:val="2B444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F43C3"/>
    <w:multiLevelType w:val="hybridMultilevel"/>
    <w:tmpl w:val="FD648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52FFD"/>
    <w:multiLevelType w:val="hybridMultilevel"/>
    <w:tmpl w:val="797E5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32853"/>
    <w:multiLevelType w:val="multilevel"/>
    <w:tmpl w:val="4BB61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746E5B"/>
    <w:multiLevelType w:val="hybridMultilevel"/>
    <w:tmpl w:val="1D1C06CA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D923895"/>
    <w:multiLevelType w:val="hybridMultilevel"/>
    <w:tmpl w:val="7F926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FCF"/>
    <w:multiLevelType w:val="hybridMultilevel"/>
    <w:tmpl w:val="AC108EA8"/>
    <w:lvl w:ilvl="0" w:tplc="3BF0C8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D202A5"/>
    <w:multiLevelType w:val="hybridMultilevel"/>
    <w:tmpl w:val="96C0C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62FE6"/>
    <w:multiLevelType w:val="hybridMultilevel"/>
    <w:tmpl w:val="E19A5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43AEC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5D381D"/>
    <w:multiLevelType w:val="hybridMultilevel"/>
    <w:tmpl w:val="44D867C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E9A41B8"/>
    <w:multiLevelType w:val="hybridMultilevel"/>
    <w:tmpl w:val="8B409E80"/>
    <w:lvl w:ilvl="0" w:tplc="538CB9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00C2594"/>
    <w:multiLevelType w:val="hybridMultilevel"/>
    <w:tmpl w:val="77661E8E"/>
    <w:lvl w:ilvl="0" w:tplc="04129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AE649B"/>
    <w:multiLevelType w:val="hybridMultilevel"/>
    <w:tmpl w:val="158E2E20"/>
    <w:lvl w:ilvl="0" w:tplc="BE30BD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2FD67F7"/>
    <w:multiLevelType w:val="hybridMultilevel"/>
    <w:tmpl w:val="78225046"/>
    <w:lvl w:ilvl="0" w:tplc="04129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75F07"/>
    <w:multiLevelType w:val="hybridMultilevel"/>
    <w:tmpl w:val="9C0AC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90A27"/>
    <w:multiLevelType w:val="hybridMultilevel"/>
    <w:tmpl w:val="1FFE97C4"/>
    <w:lvl w:ilvl="0" w:tplc="5832DE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7CD73D6"/>
    <w:multiLevelType w:val="hybridMultilevel"/>
    <w:tmpl w:val="A8C62D4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963128"/>
    <w:multiLevelType w:val="hybridMultilevel"/>
    <w:tmpl w:val="1422C83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C682EDC"/>
    <w:multiLevelType w:val="hybridMultilevel"/>
    <w:tmpl w:val="F3F6C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17162"/>
    <w:multiLevelType w:val="hybridMultilevel"/>
    <w:tmpl w:val="19A8BDD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03846"/>
    <w:multiLevelType w:val="hybridMultilevel"/>
    <w:tmpl w:val="0B88D670"/>
    <w:lvl w:ilvl="0" w:tplc="04129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C207B"/>
    <w:multiLevelType w:val="hybridMultilevel"/>
    <w:tmpl w:val="7B0854EA"/>
    <w:lvl w:ilvl="0" w:tplc="2E16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F5801"/>
    <w:multiLevelType w:val="hybridMultilevel"/>
    <w:tmpl w:val="FB1CE2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F6A53FA"/>
    <w:multiLevelType w:val="hybridMultilevel"/>
    <w:tmpl w:val="ABC08456"/>
    <w:lvl w:ilvl="0" w:tplc="789C6CF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75740C"/>
    <w:multiLevelType w:val="hybridMultilevel"/>
    <w:tmpl w:val="9438AAEC"/>
    <w:lvl w:ilvl="0" w:tplc="4B58C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2"/>
  </w:num>
  <w:num w:numId="5">
    <w:abstractNumId w:val="10"/>
  </w:num>
  <w:num w:numId="6">
    <w:abstractNumId w:val="29"/>
  </w:num>
  <w:num w:numId="7">
    <w:abstractNumId w:val="13"/>
  </w:num>
  <w:num w:numId="8">
    <w:abstractNumId w:val="14"/>
  </w:num>
  <w:num w:numId="9">
    <w:abstractNumId w:val="24"/>
  </w:num>
  <w:num w:numId="10">
    <w:abstractNumId w:val="2"/>
  </w:num>
  <w:num w:numId="11">
    <w:abstractNumId w:val="25"/>
  </w:num>
  <w:num w:numId="12">
    <w:abstractNumId w:val="27"/>
  </w:num>
  <w:num w:numId="13">
    <w:abstractNumId w:val="7"/>
  </w:num>
  <w:num w:numId="14">
    <w:abstractNumId w:val="32"/>
  </w:num>
  <w:num w:numId="15">
    <w:abstractNumId w:val="15"/>
  </w:num>
  <w:num w:numId="16">
    <w:abstractNumId w:val="12"/>
  </w:num>
  <w:num w:numId="17">
    <w:abstractNumId w:val="16"/>
  </w:num>
  <w:num w:numId="18">
    <w:abstractNumId w:val="3"/>
  </w:num>
  <w:num w:numId="19">
    <w:abstractNumId w:val="33"/>
  </w:num>
  <w:num w:numId="20">
    <w:abstractNumId w:val="6"/>
  </w:num>
  <w:num w:numId="21">
    <w:abstractNumId w:val="26"/>
  </w:num>
  <w:num w:numId="22">
    <w:abstractNumId w:val="28"/>
  </w:num>
  <w:num w:numId="23">
    <w:abstractNumId w:val="21"/>
  </w:num>
  <w:num w:numId="24">
    <w:abstractNumId w:val="8"/>
  </w:num>
  <w:num w:numId="25">
    <w:abstractNumId w:val="18"/>
  </w:num>
  <w:num w:numId="26">
    <w:abstractNumId w:val="23"/>
  </w:num>
  <w:num w:numId="27">
    <w:abstractNumId w:val="20"/>
  </w:num>
  <w:num w:numId="28">
    <w:abstractNumId w:val="31"/>
  </w:num>
  <w:num w:numId="29">
    <w:abstractNumId w:val="17"/>
  </w:num>
  <w:num w:numId="30">
    <w:abstractNumId w:val="30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D075D"/>
    <w:rsid w:val="00014C6C"/>
    <w:rsid w:val="0002777A"/>
    <w:rsid w:val="000413A0"/>
    <w:rsid w:val="00054FC3"/>
    <w:rsid w:val="00057B64"/>
    <w:rsid w:val="00064C58"/>
    <w:rsid w:val="00083434"/>
    <w:rsid w:val="00092CA6"/>
    <w:rsid w:val="000C146F"/>
    <w:rsid w:val="000C3267"/>
    <w:rsid w:val="000D65EC"/>
    <w:rsid w:val="000E3C5A"/>
    <w:rsid w:val="000E6754"/>
    <w:rsid w:val="000F1F06"/>
    <w:rsid w:val="000F4D07"/>
    <w:rsid w:val="00102D5C"/>
    <w:rsid w:val="00102DE4"/>
    <w:rsid w:val="001246F2"/>
    <w:rsid w:val="001349D2"/>
    <w:rsid w:val="001527F1"/>
    <w:rsid w:val="0015745F"/>
    <w:rsid w:val="00160F8C"/>
    <w:rsid w:val="00180A81"/>
    <w:rsid w:val="00184F9D"/>
    <w:rsid w:val="001853CE"/>
    <w:rsid w:val="00185EF2"/>
    <w:rsid w:val="00191F70"/>
    <w:rsid w:val="00195F3A"/>
    <w:rsid w:val="00196FFD"/>
    <w:rsid w:val="001A17AD"/>
    <w:rsid w:val="001A5674"/>
    <w:rsid w:val="001D628E"/>
    <w:rsid w:val="001F5802"/>
    <w:rsid w:val="001F6CCE"/>
    <w:rsid w:val="002035D1"/>
    <w:rsid w:val="00211EC9"/>
    <w:rsid w:val="002205A2"/>
    <w:rsid w:val="00230B09"/>
    <w:rsid w:val="00232AFB"/>
    <w:rsid w:val="00251D9E"/>
    <w:rsid w:val="00262F29"/>
    <w:rsid w:val="00265AAD"/>
    <w:rsid w:val="00285B90"/>
    <w:rsid w:val="00291FEB"/>
    <w:rsid w:val="00292BA9"/>
    <w:rsid w:val="00295E98"/>
    <w:rsid w:val="00296236"/>
    <w:rsid w:val="002A54BD"/>
    <w:rsid w:val="002B2404"/>
    <w:rsid w:val="002D32AE"/>
    <w:rsid w:val="002D4A15"/>
    <w:rsid w:val="00317325"/>
    <w:rsid w:val="00321A16"/>
    <w:rsid w:val="00345C52"/>
    <w:rsid w:val="003665BB"/>
    <w:rsid w:val="00366A99"/>
    <w:rsid w:val="00367B46"/>
    <w:rsid w:val="0037158E"/>
    <w:rsid w:val="003763E3"/>
    <w:rsid w:val="00383E00"/>
    <w:rsid w:val="00387062"/>
    <w:rsid w:val="00387FAE"/>
    <w:rsid w:val="00395F83"/>
    <w:rsid w:val="003B3CA1"/>
    <w:rsid w:val="003C4285"/>
    <w:rsid w:val="003D5B75"/>
    <w:rsid w:val="003E59F6"/>
    <w:rsid w:val="003F07F3"/>
    <w:rsid w:val="00402A7D"/>
    <w:rsid w:val="0040313A"/>
    <w:rsid w:val="00404AB3"/>
    <w:rsid w:val="00407017"/>
    <w:rsid w:val="004268BB"/>
    <w:rsid w:val="00427893"/>
    <w:rsid w:val="0044159B"/>
    <w:rsid w:val="00441610"/>
    <w:rsid w:val="004418EF"/>
    <w:rsid w:val="00444B2A"/>
    <w:rsid w:val="004466F5"/>
    <w:rsid w:val="00455660"/>
    <w:rsid w:val="0046034E"/>
    <w:rsid w:val="004929BE"/>
    <w:rsid w:val="00496D5C"/>
    <w:rsid w:val="004B2B3A"/>
    <w:rsid w:val="004C4224"/>
    <w:rsid w:val="004D3BF3"/>
    <w:rsid w:val="004E3FA1"/>
    <w:rsid w:val="004E4410"/>
    <w:rsid w:val="004E44B4"/>
    <w:rsid w:val="004E7AAB"/>
    <w:rsid w:val="004F161F"/>
    <w:rsid w:val="00520FCE"/>
    <w:rsid w:val="00537093"/>
    <w:rsid w:val="00541BB4"/>
    <w:rsid w:val="00550339"/>
    <w:rsid w:val="00553A68"/>
    <w:rsid w:val="00585CAF"/>
    <w:rsid w:val="005A70A0"/>
    <w:rsid w:val="005B1825"/>
    <w:rsid w:val="005C0E57"/>
    <w:rsid w:val="005D4788"/>
    <w:rsid w:val="005D612E"/>
    <w:rsid w:val="005F4030"/>
    <w:rsid w:val="00606F38"/>
    <w:rsid w:val="00615E11"/>
    <w:rsid w:val="006179DD"/>
    <w:rsid w:val="0063000C"/>
    <w:rsid w:val="00630A28"/>
    <w:rsid w:val="0063724B"/>
    <w:rsid w:val="00637D48"/>
    <w:rsid w:val="006412D2"/>
    <w:rsid w:val="00651797"/>
    <w:rsid w:val="00664319"/>
    <w:rsid w:val="00671EE1"/>
    <w:rsid w:val="00683FB6"/>
    <w:rsid w:val="00685382"/>
    <w:rsid w:val="00692617"/>
    <w:rsid w:val="00697A7A"/>
    <w:rsid w:val="006A03EE"/>
    <w:rsid w:val="006A277C"/>
    <w:rsid w:val="006A2C23"/>
    <w:rsid w:val="006B4E75"/>
    <w:rsid w:val="006B5C46"/>
    <w:rsid w:val="006C6307"/>
    <w:rsid w:val="006E5AA4"/>
    <w:rsid w:val="006F23EB"/>
    <w:rsid w:val="006F2420"/>
    <w:rsid w:val="007003C3"/>
    <w:rsid w:val="0071039A"/>
    <w:rsid w:val="00720EB2"/>
    <w:rsid w:val="00726450"/>
    <w:rsid w:val="00726C4B"/>
    <w:rsid w:val="007348DF"/>
    <w:rsid w:val="0074066E"/>
    <w:rsid w:val="00740D77"/>
    <w:rsid w:val="00761DF3"/>
    <w:rsid w:val="00767B93"/>
    <w:rsid w:val="00770C85"/>
    <w:rsid w:val="0077543E"/>
    <w:rsid w:val="00783D23"/>
    <w:rsid w:val="00793BD8"/>
    <w:rsid w:val="007A799B"/>
    <w:rsid w:val="007C0393"/>
    <w:rsid w:val="007E2D9E"/>
    <w:rsid w:val="007F3D1E"/>
    <w:rsid w:val="007F6C98"/>
    <w:rsid w:val="00800463"/>
    <w:rsid w:val="0080201F"/>
    <w:rsid w:val="0081449E"/>
    <w:rsid w:val="008150F8"/>
    <w:rsid w:val="00820BCB"/>
    <w:rsid w:val="00824A01"/>
    <w:rsid w:val="00831183"/>
    <w:rsid w:val="008337A7"/>
    <w:rsid w:val="00833962"/>
    <w:rsid w:val="00836B51"/>
    <w:rsid w:val="00847A58"/>
    <w:rsid w:val="00854FF6"/>
    <w:rsid w:val="008716E3"/>
    <w:rsid w:val="00873FBC"/>
    <w:rsid w:val="00876ADD"/>
    <w:rsid w:val="0088759F"/>
    <w:rsid w:val="008B1C53"/>
    <w:rsid w:val="008B36E6"/>
    <w:rsid w:val="008C1074"/>
    <w:rsid w:val="008C370C"/>
    <w:rsid w:val="008D075D"/>
    <w:rsid w:val="008E09C5"/>
    <w:rsid w:val="008E53BF"/>
    <w:rsid w:val="008F18F9"/>
    <w:rsid w:val="00901D33"/>
    <w:rsid w:val="00902E55"/>
    <w:rsid w:val="00937AF0"/>
    <w:rsid w:val="00943F49"/>
    <w:rsid w:val="00957DB8"/>
    <w:rsid w:val="00962ABF"/>
    <w:rsid w:val="00964412"/>
    <w:rsid w:val="0098098C"/>
    <w:rsid w:val="00983EB1"/>
    <w:rsid w:val="00985AF2"/>
    <w:rsid w:val="00997861"/>
    <w:rsid w:val="009B2B8A"/>
    <w:rsid w:val="009B4D7C"/>
    <w:rsid w:val="009B729C"/>
    <w:rsid w:val="009C3382"/>
    <w:rsid w:val="009C4F52"/>
    <w:rsid w:val="009D3A5B"/>
    <w:rsid w:val="009D4692"/>
    <w:rsid w:val="009E746C"/>
    <w:rsid w:val="009F2958"/>
    <w:rsid w:val="009F71DD"/>
    <w:rsid w:val="00A16369"/>
    <w:rsid w:val="00A22C11"/>
    <w:rsid w:val="00A37403"/>
    <w:rsid w:val="00A41A97"/>
    <w:rsid w:val="00A467CB"/>
    <w:rsid w:val="00A52527"/>
    <w:rsid w:val="00A52DE9"/>
    <w:rsid w:val="00A54FAA"/>
    <w:rsid w:val="00A63B06"/>
    <w:rsid w:val="00A65893"/>
    <w:rsid w:val="00A8024B"/>
    <w:rsid w:val="00A864C3"/>
    <w:rsid w:val="00A94B0D"/>
    <w:rsid w:val="00AA0CAC"/>
    <w:rsid w:val="00AA3BB7"/>
    <w:rsid w:val="00AA4B4B"/>
    <w:rsid w:val="00AB551A"/>
    <w:rsid w:val="00AD67BA"/>
    <w:rsid w:val="00AF0779"/>
    <w:rsid w:val="00B0489C"/>
    <w:rsid w:val="00B05DBC"/>
    <w:rsid w:val="00B07ED2"/>
    <w:rsid w:val="00B370BD"/>
    <w:rsid w:val="00B370DE"/>
    <w:rsid w:val="00B5500C"/>
    <w:rsid w:val="00B859CC"/>
    <w:rsid w:val="00B90397"/>
    <w:rsid w:val="00BA3E7D"/>
    <w:rsid w:val="00BA7BBB"/>
    <w:rsid w:val="00BB2C8E"/>
    <w:rsid w:val="00BB3071"/>
    <w:rsid w:val="00BF5181"/>
    <w:rsid w:val="00C02AE1"/>
    <w:rsid w:val="00C05327"/>
    <w:rsid w:val="00C208C8"/>
    <w:rsid w:val="00C23CAB"/>
    <w:rsid w:val="00C30A7F"/>
    <w:rsid w:val="00C34A75"/>
    <w:rsid w:val="00C3664E"/>
    <w:rsid w:val="00C5076A"/>
    <w:rsid w:val="00C6170A"/>
    <w:rsid w:val="00C64945"/>
    <w:rsid w:val="00C77514"/>
    <w:rsid w:val="00C81E69"/>
    <w:rsid w:val="00C82516"/>
    <w:rsid w:val="00CB1FA6"/>
    <w:rsid w:val="00CB5FD0"/>
    <w:rsid w:val="00CB784D"/>
    <w:rsid w:val="00D21C28"/>
    <w:rsid w:val="00D251A5"/>
    <w:rsid w:val="00D3418D"/>
    <w:rsid w:val="00D41A64"/>
    <w:rsid w:val="00D55BFC"/>
    <w:rsid w:val="00D5653B"/>
    <w:rsid w:val="00D64FA8"/>
    <w:rsid w:val="00D73B57"/>
    <w:rsid w:val="00D75A8C"/>
    <w:rsid w:val="00D820EE"/>
    <w:rsid w:val="00D85B47"/>
    <w:rsid w:val="00DB1146"/>
    <w:rsid w:val="00DB1B80"/>
    <w:rsid w:val="00DB7391"/>
    <w:rsid w:val="00DD2DEB"/>
    <w:rsid w:val="00DD6A0E"/>
    <w:rsid w:val="00DD74EF"/>
    <w:rsid w:val="00DE4073"/>
    <w:rsid w:val="00DF434D"/>
    <w:rsid w:val="00E0230F"/>
    <w:rsid w:val="00E12773"/>
    <w:rsid w:val="00E14E78"/>
    <w:rsid w:val="00E16666"/>
    <w:rsid w:val="00E24442"/>
    <w:rsid w:val="00E2631A"/>
    <w:rsid w:val="00E502F2"/>
    <w:rsid w:val="00E533D7"/>
    <w:rsid w:val="00E55E01"/>
    <w:rsid w:val="00E57CC0"/>
    <w:rsid w:val="00E605DF"/>
    <w:rsid w:val="00E61A0B"/>
    <w:rsid w:val="00E76A92"/>
    <w:rsid w:val="00E80D92"/>
    <w:rsid w:val="00E840C7"/>
    <w:rsid w:val="00E92083"/>
    <w:rsid w:val="00E94872"/>
    <w:rsid w:val="00EA09D4"/>
    <w:rsid w:val="00EA0C64"/>
    <w:rsid w:val="00EA28BF"/>
    <w:rsid w:val="00EB4668"/>
    <w:rsid w:val="00EB764D"/>
    <w:rsid w:val="00ED3FED"/>
    <w:rsid w:val="00ED4C2E"/>
    <w:rsid w:val="00EE324E"/>
    <w:rsid w:val="00F00715"/>
    <w:rsid w:val="00F046A2"/>
    <w:rsid w:val="00F06BEF"/>
    <w:rsid w:val="00F12830"/>
    <w:rsid w:val="00F3015C"/>
    <w:rsid w:val="00F32774"/>
    <w:rsid w:val="00F32825"/>
    <w:rsid w:val="00F40110"/>
    <w:rsid w:val="00F41AE4"/>
    <w:rsid w:val="00F47B8B"/>
    <w:rsid w:val="00F521DA"/>
    <w:rsid w:val="00F55379"/>
    <w:rsid w:val="00F80456"/>
    <w:rsid w:val="00F93052"/>
    <w:rsid w:val="00FA1494"/>
    <w:rsid w:val="00FA6964"/>
    <w:rsid w:val="00FB30BD"/>
    <w:rsid w:val="00FB6A0E"/>
    <w:rsid w:val="00FE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7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D075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7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75D"/>
  </w:style>
  <w:style w:type="paragraph" w:styleId="Stopka">
    <w:name w:val="footer"/>
    <w:basedOn w:val="Normalny"/>
    <w:link w:val="StopkaZnak"/>
    <w:uiPriority w:val="99"/>
    <w:unhideWhenUsed/>
    <w:rsid w:val="008D0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75D"/>
  </w:style>
  <w:style w:type="paragraph" w:styleId="Tekstdymka">
    <w:name w:val="Balloon Text"/>
    <w:basedOn w:val="Normalny"/>
    <w:link w:val="TekstdymkaZnak"/>
    <w:uiPriority w:val="99"/>
    <w:semiHidden/>
    <w:unhideWhenUsed/>
    <w:rsid w:val="008D0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7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D075D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D075D"/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paragraph" w:styleId="Legenda">
    <w:name w:val="caption"/>
    <w:basedOn w:val="Normalny"/>
    <w:next w:val="Normalny"/>
    <w:qFormat/>
    <w:rsid w:val="008D075D"/>
    <w:pPr>
      <w:ind w:left="1588" w:hanging="1588"/>
    </w:pPr>
    <w:rPr>
      <w:bCs/>
      <w:szCs w:val="20"/>
    </w:rPr>
  </w:style>
  <w:style w:type="paragraph" w:styleId="Bezodstpw">
    <w:name w:val="No Spacing"/>
    <w:uiPriority w:val="1"/>
    <w:qFormat/>
    <w:rsid w:val="008D075D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2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2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1B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64FA8"/>
    <w:rPr>
      <w:color w:val="0000FF" w:themeColor="hyperlink"/>
      <w:u w:val="single"/>
    </w:rPr>
  </w:style>
  <w:style w:type="paragraph" w:customStyle="1" w:styleId="Default">
    <w:name w:val="Default"/>
    <w:rsid w:val="008C3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EA0C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A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1F6C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4008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Iweta Głód</cp:lastModifiedBy>
  <cp:revision>89</cp:revision>
  <cp:lastPrinted>2015-12-29T09:08:00Z</cp:lastPrinted>
  <dcterms:created xsi:type="dcterms:W3CDTF">2015-11-16T08:08:00Z</dcterms:created>
  <dcterms:modified xsi:type="dcterms:W3CDTF">2016-05-13T10:05:00Z</dcterms:modified>
</cp:coreProperties>
</file>