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9333E" w14:textId="7C7C4990" w:rsidR="00AE0D4B" w:rsidRPr="00A60836" w:rsidRDefault="00AE0D4B" w:rsidP="004521BE">
      <w:pPr>
        <w:keepNext/>
        <w:widowControl w:val="0"/>
        <w:tabs>
          <w:tab w:val="num" w:pos="0"/>
          <w:tab w:val="num" w:pos="576"/>
        </w:tabs>
        <w:suppressAutoHyphens/>
        <w:spacing w:after="0" w:line="240" w:lineRule="auto"/>
        <w:jc w:val="right"/>
        <w:outlineLvl w:val="1"/>
        <w:rPr>
          <w:rFonts w:ascii="Cambria" w:eastAsia="Lucida Sans Unicode" w:hAnsi="Cambria"/>
          <w:bCs/>
          <w:i/>
          <w:lang w:eastAsia="ar-SA"/>
        </w:rPr>
      </w:pPr>
      <w:bookmarkStart w:id="0" w:name="_Hlk153728472"/>
      <w:r w:rsidRPr="00A60836">
        <w:rPr>
          <w:rFonts w:ascii="Cambria" w:eastAsia="Lucida Sans Unicode" w:hAnsi="Cambria"/>
          <w:i/>
          <w:color w:val="FF0000"/>
          <w:lang w:eastAsia="ar-SA"/>
        </w:rPr>
        <w:t xml:space="preserve">Załącznik nr …………  </w:t>
      </w:r>
      <w:r w:rsidRPr="00A60836">
        <w:rPr>
          <w:rFonts w:ascii="Cambria" w:eastAsia="Lucida Sans Unicode" w:hAnsi="Cambria"/>
          <w:i/>
          <w:lang w:eastAsia="ar-SA"/>
        </w:rPr>
        <w:t xml:space="preserve">do </w:t>
      </w:r>
      <w:r w:rsidRPr="00A60836">
        <w:rPr>
          <w:rFonts w:ascii="Cambria" w:eastAsia="Lucida Sans Unicode" w:hAnsi="Cambria"/>
          <w:bCs/>
          <w:i/>
          <w:lang w:eastAsia="ar-SA"/>
        </w:rPr>
        <w:t xml:space="preserve">Uchwały nr </w:t>
      </w:r>
      <w:r w:rsidRPr="00A60836">
        <w:rPr>
          <w:rFonts w:ascii="Cambria" w:eastAsia="Lucida Sans Unicode" w:hAnsi="Cambria"/>
          <w:bCs/>
          <w:i/>
          <w:color w:val="FF0000"/>
          <w:lang w:eastAsia="ar-SA"/>
        </w:rPr>
        <w:t>…… /2024</w:t>
      </w:r>
      <w:r w:rsidR="004521BE">
        <w:rPr>
          <w:rFonts w:ascii="Cambria" w:eastAsia="Lucida Sans Unicode" w:hAnsi="Cambria"/>
          <w:bCs/>
          <w:i/>
          <w:lang w:eastAsia="ar-SA"/>
        </w:rPr>
        <w:t xml:space="preserve"> Walnego Zebrania Członków </w:t>
      </w:r>
      <w:r w:rsidRPr="00A60836">
        <w:rPr>
          <w:rFonts w:ascii="Cambria" w:eastAsia="Lucida Sans Unicode" w:hAnsi="Cambria"/>
          <w:bCs/>
          <w:i/>
          <w:lang w:eastAsia="ar-SA"/>
        </w:rPr>
        <w:t xml:space="preserve"> </w:t>
      </w:r>
      <w:r w:rsidR="004521BE">
        <w:rPr>
          <w:rFonts w:ascii="Cambria" w:eastAsia="Lucida Sans Unicode" w:hAnsi="Cambria"/>
          <w:bCs/>
          <w:i/>
          <w:lang w:eastAsia="ar-SA"/>
        </w:rPr>
        <w:br/>
      </w:r>
      <w:r w:rsidRPr="00A60836">
        <w:rPr>
          <w:rFonts w:ascii="Cambria" w:eastAsia="Lucida Sans Unicode" w:hAnsi="Cambria"/>
          <w:bCs/>
          <w:i/>
          <w:lang w:eastAsia="ar-SA"/>
        </w:rPr>
        <w:t xml:space="preserve">Stowarzyszenia Lokalna Grupa Działania „Partnerstwo </w:t>
      </w:r>
      <w:proofErr w:type="spellStart"/>
      <w:r w:rsidRPr="00A60836">
        <w:rPr>
          <w:rFonts w:ascii="Cambria" w:eastAsia="Lucida Sans Unicode" w:hAnsi="Cambria"/>
          <w:bCs/>
          <w:i/>
          <w:lang w:eastAsia="ar-SA"/>
        </w:rPr>
        <w:t>Sowiogórskie</w:t>
      </w:r>
      <w:proofErr w:type="spellEnd"/>
      <w:r w:rsidRPr="00A60836">
        <w:rPr>
          <w:rFonts w:ascii="Cambria" w:eastAsia="Lucida Sans Unicode" w:hAnsi="Cambria"/>
          <w:bCs/>
          <w:i/>
          <w:lang w:eastAsia="ar-SA"/>
        </w:rPr>
        <w:t xml:space="preserve">” </w:t>
      </w:r>
      <w:r w:rsidR="004521BE">
        <w:rPr>
          <w:rFonts w:ascii="Cambria" w:eastAsia="Lucida Sans Unicode" w:hAnsi="Cambria"/>
          <w:bCs/>
          <w:i/>
          <w:lang w:eastAsia="ar-SA"/>
        </w:rPr>
        <w:t xml:space="preserve"> </w:t>
      </w:r>
      <w:r w:rsidRPr="00A60836">
        <w:rPr>
          <w:rFonts w:ascii="Cambria" w:eastAsia="Lucida Sans Unicode" w:hAnsi="Cambria"/>
          <w:bCs/>
          <w:i/>
          <w:color w:val="FF0000"/>
          <w:lang w:eastAsia="ar-SA"/>
        </w:rPr>
        <w:t>z dnia …….. 2024r.</w:t>
      </w:r>
      <w:r w:rsidRPr="00A60836">
        <w:rPr>
          <w:rFonts w:ascii="Cambria" w:eastAsia="Lucida Sans Unicode" w:hAnsi="Cambria"/>
          <w:bCs/>
          <w:i/>
          <w:lang w:eastAsia="ar-SA"/>
        </w:rPr>
        <w:t xml:space="preserve"> </w:t>
      </w:r>
    </w:p>
    <w:p w14:paraId="10668D8B" w14:textId="77777777" w:rsidR="00AE0D4B" w:rsidRPr="00A60836" w:rsidRDefault="00AE0D4B" w:rsidP="00A60836">
      <w:pPr>
        <w:keepNext/>
        <w:widowControl w:val="0"/>
        <w:tabs>
          <w:tab w:val="num" w:pos="0"/>
          <w:tab w:val="num" w:pos="576"/>
        </w:tabs>
        <w:suppressAutoHyphens/>
        <w:spacing w:after="0" w:line="240" w:lineRule="auto"/>
        <w:jc w:val="right"/>
        <w:outlineLvl w:val="1"/>
        <w:rPr>
          <w:rFonts w:ascii="Cambria" w:eastAsia="Lucida Sans Unicode" w:hAnsi="Cambria"/>
          <w:bCs/>
          <w:i/>
          <w:lang w:eastAsia="ar-SA"/>
        </w:rPr>
      </w:pPr>
    </w:p>
    <w:p w14:paraId="2A543BE7" w14:textId="509C52AC" w:rsidR="00524356" w:rsidRDefault="00524356" w:rsidP="00A60836">
      <w:pPr>
        <w:pStyle w:val="Tytu"/>
        <w:rPr>
          <w:rFonts w:ascii="Cambria" w:hAnsi="Cambria"/>
          <w:sz w:val="28"/>
          <w:szCs w:val="28"/>
        </w:rPr>
      </w:pPr>
      <w:r>
        <w:rPr>
          <w:rFonts w:ascii="Cambria" w:hAnsi="Cambria"/>
          <w:sz w:val="28"/>
          <w:szCs w:val="28"/>
        </w:rPr>
        <w:t xml:space="preserve">PROCEDURA </w:t>
      </w:r>
      <w:r w:rsidRPr="00524356">
        <w:rPr>
          <w:rFonts w:ascii="Cambria" w:hAnsi="Cambria"/>
          <w:sz w:val="28"/>
          <w:szCs w:val="28"/>
        </w:rPr>
        <w:t>USTALANIA LUB ZMIANY KRYTERIÓW</w:t>
      </w:r>
      <w:r>
        <w:rPr>
          <w:rFonts w:ascii="Cambria" w:hAnsi="Cambria"/>
          <w:sz w:val="28"/>
          <w:szCs w:val="28"/>
        </w:rPr>
        <w:t xml:space="preserve"> WYBORU OPERACJI </w:t>
      </w:r>
      <w:r>
        <w:rPr>
          <w:rFonts w:ascii="Cambria" w:hAnsi="Cambria"/>
          <w:sz w:val="28"/>
          <w:szCs w:val="28"/>
        </w:rPr>
        <w:br/>
        <w:t xml:space="preserve">WRAZ Z KRYTERIAMI WYBORU </w:t>
      </w:r>
      <w:bookmarkStart w:id="1" w:name="_GoBack"/>
      <w:bookmarkEnd w:id="1"/>
    </w:p>
    <w:p w14:paraId="181C7A96" w14:textId="77777777" w:rsidR="00524356" w:rsidRPr="00524356" w:rsidRDefault="00524356" w:rsidP="00524356">
      <w:pPr>
        <w:jc w:val="left"/>
      </w:pPr>
    </w:p>
    <w:p w14:paraId="0281CE40" w14:textId="17CF2E7F" w:rsidR="00AE0D4B" w:rsidRPr="004521BE" w:rsidRDefault="00524356" w:rsidP="00524356">
      <w:pPr>
        <w:pStyle w:val="Tytu"/>
        <w:jc w:val="left"/>
        <w:rPr>
          <w:rFonts w:ascii="Cambria" w:hAnsi="Cambria"/>
          <w:color w:val="002060"/>
          <w:sz w:val="24"/>
          <w:szCs w:val="24"/>
        </w:rPr>
      </w:pPr>
      <w:r w:rsidRPr="004521BE">
        <w:rPr>
          <w:rFonts w:ascii="Cambria" w:hAnsi="Cambria"/>
          <w:color w:val="002060"/>
          <w:sz w:val="24"/>
          <w:szCs w:val="24"/>
        </w:rPr>
        <w:t xml:space="preserve">I. PROCEDURA USTALANIA </w:t>
      </w:r>
      <w:r w:rsidRPr="00321755">
        <w:rPr>
          <w:rFonts w:ascii="Cambria" w:hAnsi="Cambria"/>
          <w:color w:val="002060"/>
          <w:sz w:val="24"/>
          <w:szCs w:val="24"/>
        </w:rPr>
        <w:t>NIEBUDZĄCYCH WĄTPLIWOŚCI INTERPRETACYJNYCH</w:t>
      </w:r>
      <w:r w:rsidRPr="004521BE">
        <w:rPr>
          <w:rFonts w:ascii="Cambria" w:hAnsi="Cambria"/>
          <w:color w:val="002060"/>
          <w:sz w:val="24"/>
          <w:szCs w:val="24"/>
        </w:rPr>
        <w:t xml:space="preserve"> KRYTERIÓW </w:t>
      </w:r>
      <w:r w:rsidRPr="004521BE">
        <w:rPr>
          <w:rFonts w:ascii="Cambria" w:hAnsi="Cambria"/>
          <w:color w:val="002060"/>
          <w:sz w:val="24"/>
          <w:szCs w:val="24"/>
        </w:rPr>
        <w:br/>
        <w:t xml:space="preserve">    WYBORU OPERACJI</w:t>
      </w:r>
      <w:r w:rsidR="004521BE" w:rsidRPr="004521BE">
        <w:rPr>
          <w:rFonts w:ascii="Cambria" w:hAnsi="Cambria"/>
          <w:color w:val="002060"/>
          <w:sz w:val="24"/>
          <w:szCs w:val="24"/>
        </w:rPr>
        <w:t xml:space="preserve"> I ICH ZMIANY </w:t>
      </w:r>
    </w:p>
    <w:p w14:paraId="2AAC2F33" w14:textId="77777777" w:rsidR="00524356" w:rsidRDefault="00524356" w:rsidP="00524356">
      <w:pPr>
        <w:pStyle w:val="Tytu"/>
        <w:rPr>
          <w:rFonts w:ascii="Cambria" w:hAnsi="Cambria"/>
          <w:sz w:val="22"/>
          <w:szCs w:val="22"/>
        </w:rPr>
      </w:pPr>
    </w:p>
    <w:p w14:paraId="43D9B2D6" w14:textId="1F81BD5A" w:rsidR="002112B5" w:rsidRPr="00A60836" w:rsidRDefault="00F62E5D" w:rsidP="00524356">
      <w:pPr>
        <w:pStyle w:val="Tytu"/>
        <w:rPr>
          <w:rFonts w:ascii="Cambria" w:hAnsi="Cambria"/>
          <w:sz w:val="22"/>
          <w:szCs w:val="22"/>
        </w:rPr>
      </w:pPr>
      <w:r w:rsidRPr="00524356">
        <w:rPr>
          <w:rFonts w:ascii="Cambria" w:hAnsi="Cambria"/>
          <w:sz w:val="22"/>
          <w:szCs w:val="22"/>
        </w:rPr>
        <w:t>Rozdział</w:t>
      </w:r>
      <w:r w:rsidR="00524356">
        <w:rPr>
          <w:rFonts w:ascii="Cambria" w:hAnsi="Cambria"/>
          <w:sz w:val="22"/>
          <w:szCs w:val="22"/>
        </w:rPr>
        <w:t xml:space="preserve"> 1</w:t>
      </w:r>
      <w:r w:rsidRPr="00524356">
        <w:rPr>
          <w:rFonts w:ascii="Cambria" w:hAnsi="Cambria"/>
          <w:sz w:val="22"/>
          <w:szCs w:val="22"/>
        </w:rPr>
        <w:t xml:space="preserve"> </w:t>
      </w:r>
      <w:r w:rsidRPr="00524356">
        <w:rPr>
          <w:rFonts w:ascii="Cambria" w:hAnsi="Cambria"/>
          <w:sz w:val="22"/>
          <w:szCs w:val="22"/>
        </w:rPr>
        <w:br/>
      </w:r>
      <w:r w:rsidR="00524356" w:rsidRPr="00A60836">
        <w:rPr>
          <w:rFonts w:ascii="Cambria" w:hAnsi="Cambria" w:cs="Times New Roman"/>
          <w:color w:val="000000"/>
          <w:sz w:val="22"/>
          <w:szCs w:val="22"/>
        </w:rPr>
        <w:t>Wykaz aktów prawnych oraz użytych pojęć i skrótów</w:t>
      </w:r>
    </w:p>
    <w:p w14:paraId="7C260E19" w14:textId="3033122D" w:rsidR="0052162E" w:rsidRPr="00A60836" w:rsidRDefault="0052162E" w:rsidP="004521BE">
      <w:pPr>
        <w:tabs>
          <w:tab w:val="left" w:pos="-3060"/>
        </w:tabs>
        <w:spacing w:before="120" w:after="0" w:line="240" w:lineRule="auto"/>
        <w:jc w:val="center"/>
        <w:rPr>
          <w:rFonts w:ascii="Cambria" w:hAnsi="Cambria" w:cs="Times New Roman"/>
          <w:color w:val="000000"/>
        </w:rPr>
      </w:pPr>
      <w:bookmarkStart w:id="2" w:name="_Hlk155795640"/>
      <w:r w:rsidRPr="00A60836">
        <w:rPr>
          <w:rFonts w:ascii="Cambria" w:hAnsi="Cambria" w:cs="Times New Roman"/>
          <w:color w:val="000000"/>
        </w:rPr>
        <w:t xml:space="preserve">§ </w:t>
      </w:r>
      <w:r w:rsidR="003B3DB2" w:rsidRPr="00A60836">
        <w:rPr>
          <w:rFonts w:ascii="Cambria" w:hAnsi="Cambria" w:cs="Times New Roman"/>
          <w:color w:val="000000"/>
        </w:rPr>
        <w:t>1</w:t>
      </w:r>
    </w:p>
    <w:p w14:paraId="5AF7C9BE" w14:textId="628BE794" w:rsidR="0052162E" w:rsidRPr="00A60836" w:rsidRDefault="00524356" w:rsidP="00A60836">
      <w:pPr>
        <w:pStyle w:val="Akapitzlist"/>
        <w:numPr>
          <w:ilvl w:val="0"/>
          <w:numId w:val="16"/>
        </w:numPr>
        <w:tabs>
          <w:tab w:val="left" w:pos="-4962"/>
        </w:tabs>
        <w:suppressAutoHyphens/>
        <w:autoSpaceDE w:val="0"/>
        <w:spacing w:after="0" w:line="240" w:lineRule="auto"/>
        <w:ind w:left="284" w:hanging="284"/>
        <w:contextualSpacing w:val="0"/>
        <w:rPr>
          <w:rFonts w:ascii="Cambria" w:hAnsi="Cambria" w:cs="Times New Roman"/>
          <w:color w:val="000000"/>
        </w:rPr>
      </w:pPr>
      <w:r>
        <w:rPr>
          <w:rFonts w:ascii="Cambria" w:hAnsi="Cambria" w:cs="Times New Roman"/>
          <w:color w:val="000000"/>
        </w:rPr>
        <w:t>W procedurze użyto następujące pojęcia i skróty</w:t>
      </w:r>
      <w:bookmarkEnd w:id="0"/>
      <w:bookmarkEnd w:id="2"/>
      <w:r>
        <w:rPr>
          <w:rFonts w:ascii="Cambria" w:hAnsi="Cambria" w:cs="Times New Roman"/>
          <w:color w:val="000000"/>
        </w:rPr>
        <w:t xml:space="preserve">: </w:t>
      </w:r>
    </w:p>
    <w:p w14:paraId="64F45A6D" w14:textId="62243AC6" w:rsidR="00422C9C" w:rsidRPr="00A60836" w:rsidRDefault="009D1409" w:rsidP="00A60836">
      <w:pPr>
        <w:pStyle w:val="Akapitzlist"/>
        <w:numPr>
          <w:ilvl w:val="1"/>
          <w:numId w:val="16"/>
        </w:numPr>
        <w:suppressAutoHyphens/>
        <w:autoSpaceDE w:val="0"/>
        <w:spacing w:after="0" w:line="240" w:lineRule="auto"/>
        <w:ind w:left="709"/>
        <w:rPr>
          <w:rFonts w:ascii="Cambria" w:hAnsi="Cambria" w:cs="Times New Roman"/>
          <w:b/>
          <w:bCs/>
          <w:color w:val="000000"/>
        </w:rPr>
      </w:pPr>
      <w:r w:rsidRPr="00A60836">
        <w:rPr>
          <w:rFonts w:ascii="Cambria" w:hAnsi="Cambria" w:cs="Times New Roman"/>
          <w:color w:val="000000"/>
        </w:rPr>
        <w:t xml:space="preserve">Ustawie </w:t>
      </w:r>
      <w:proofErr w:type="spellStart"/>
      <w:r w:rsidRPr="00A60836">
        <w:rPr>
          <w:rFonts w:ascii="Cambria" w:hAnsi="Cambria" w:cs="Times New Roman"/>
          <w:color w:val="000000"/>
        </w:rPr>
        <w:t>RLKS</w:t>
      </w:r>
      <w:proofErr w:type="spellEnd"/>
      <w:r w:rsidRPr="00A60836">
        <w:rPr>
          <w:rFonts w:ascii="Cambria" w:hAnsi="Cambria" w:cs="Times New Roman"/>
          <w:color w:val="000000"/>
        </w:rPr>
        <w:t xml:space="preserve"> - </w:t>
      </w:r>
      <w:r w:rsidR="00422C9C" w:rsidRPr="00A60836">
        <w:rPr>
          <w:rFonts w:ascii="Cambria" w:hAnsi="Cambria" w:cs="Times New Roman"/>
          <w:bCs/>
          <w:color w:val="000000"/>
        </w:rPr>
        <w:t xml:space="preserve">Ustawa z dnia 20 lutego 2015 r. o rozwoju lokalnym z udziałem lokalnej społeczności </w:t>
      </w:r>
      <w:commentRangeStart w:id="3"/>
      <w:r w:rsidR="00422C9C" w:rsidRPr="00A60836">
        <w:rPr>
          <w:rFonts w:ascii="Cambria" w:hAnsi="Cambria" w:cs="Times New Roman"/>
          <w:bCs/>
          <w:color w:val="000000"/>
        </w:rPr>
        <w:t xml:space="preserve">(Dz.U. 2015 poz. 378 z </w:t>
      </w:r>
      <w:proofErr w:type="spellStart"/>
      <w:r w:rsidR="00422C9C" w:rsidRPr="00A60836">
        <w:rPr>
          <w:rFonts w:ascii="Cambria" w:hAnsi="Cambria" w:cs="Times New Roman"/>
          <w:bCs/>
          <w:color w:val="000000"/>
        </w:rPr>
        <w:t>późn</w:t>
      </w:r>
      <w:proofErr w:type="spellEnd"/>
      <w:r w:rsidR="00422C9C" w:rsidRPr="00A60836">
        <w:rPr>
          <w:rFonts w:ascii="Cambria" w:hAnsi="Cambria" w:cs="Times New Roman"/>
          <w:bCs/>
          <w:color w:val="000000"/>
        </w:rPr>
        <w:t>. zmi</w:t>
      </w:r>
      <w:r w:rsidR="00ED4AC6" w:rsidRPr="00A60836">
        <w:rPr>
          <w:rFonts w:ascii="Cambria" w:hAnsi="Cambria" w:cs="Times New Roman"/>
          <w:bCs/>
          <w:color w:val="000000"/>
        </w:rPr>
        <w:t>a</w:t>
      </w:r>
      <w:r w:rsidR="00422C9C" w:rsidRPr="00A60836">
        <w:rPr>
          <w:rFonts w:ascii="Cambria" w:hAnsi="Cambria" w:cs="Times New Roman"/>
          <w:bCs/>
          <w:color w:val="000000"/>
        </w:rPr>
        <w:t>nami)</w:t>
      </w:r>
      <w:commentRangeEnd w:id="3"/>
      <w:r w:rsidR="00422C9C" w:rsidRPr="00A60836">
        <w:rPr>
          <w:rStyle w:val="Odwoaniedokomentarza"/>
          <w:rFonts w:ascii="Cambria" w:hAnsi="Cambria"/>
          <w:sz w:val="22"/>
          <w:szCs w:val="22"/>
        </w:rPr>
        <w:commentReference w:id="3"/>
      </w:r>
    </w:p>
    <w:p w14:paraId="6D83633E" w14:textId="64A0AB93" w:rsidR="002F2815" w:rsidRPr="00A60836" w:rsidRDefault="002F2815" w:rsidP="00A60836">
      <w:pPr>
        <w:pStyle w:val="Akapitzlist"/>
        <w:suppressAutoHyphens/>
        <w:autoSpaceDE w:val="0"/>
        <w:spacing w:after="0" w:line="240" w:lineRule="auto"/>
        <w:ind w:left="709"/>
        <w:rPr>
          <w:rFonts w:ascii="Cambria" w:hAnsi="Cambria" w:cs="Times New Roman"/>
          <w:highlight w:val="yellow"/>
        </w:rPr>
      </w:pPr>
      <w:r w:rsidRPr="00A60836">
        <w:rPr>
          <w:rFonts w:ascii="Cambria" w:hAnsi="Cambria" w:cs="Times New Roman"/>
          <w:b/>
          <w:bCs/>
          <w:highlight w:val="yellow"/>
        </w:rPr>
        <w:t xml:space="preserve">Wytyczne szczegółowe </w:t>
      </w:r>
      <w:r w:rsidR="00267EA3" w:rsidRPr="00A60836">
        <w:rPr>
          <w:rFonts w:ascii="Cambria" w:hAnsi="Cambria" w:cs="Times New Roman"/>
          <w:b/>
          <w:bCs/>
          <w:highlight w:val="yellow"/>
        </w:rPr>
        <w:t xml:space="preserve">na </w:t>
      </w:r>
      <w:r w:rsidRPr="00A60836">
        <w:rPr>
          <w:rFonts w:ascii="Cambria" w:hAnsi="Cambria" w:cs="Times New Roman"/>
          <w:b/>
          <w:bCs/>
          <w:highlight w:val="yellow"/>
        </w:rPr>
        <w:t xml:space="preserve">wdrażanie </w:t>
      </w:r>
      <w:proofErr w:type="spellStart"/>
      <w:r w:rsidRPr="00A60836">
        <w:rPr>
          <w:rFonts w:ascii="Cambria" w:hAnsi="Cambria" w:cs="Times New Roman"/>
          <w:b/>
          <w:bCs/>
          <w:highlight w:val="yellow"/>
        </w:rPr>
        <w:t>LSR</w:t>
      </w:r>
      <w:proofErr w:type="spellEnd"/>
      <w:r w:rsidRPr="00A60836">
        <w:rPr>
          <w:rFonts w:ascii="Cambria" w:hAnsi="Cambria" w:cs="Times New Roman"/>
          <w:highlight w:val="yellow"/>
        </w:rPr>
        <w:t xml:space="preserve"> – Wytyczne szczegółowe w zakresie przyznawania </w:t>
      </w:r>
      <w:r w:rsidR="0090471F" w:rsidRPr="00A60836">
        <w:rPr>
          <w:rFonts w:ascii="Cambria" w:hAnsi="Cambria" w:cs="Times New Roman"/>
          <w:highlight w:val="yellow"/>
        </w:rPr>
        <w:br/>
      </w:r>
      <w:r w:rsidRPr="00A60836">
        <w:rPr>
          <w:rFonts w:ascii="Cambria" w:hAnsi="Cambria" w:cs="Times New Roman"/>
          <w:highlight w:val="yellow"/>
        </w:rPr>
        <w:t>i wypłaty pomocy finansowej w ramach Planu Strategicznego dla Wspólnej Polityki Rolnej na lata 2023</w:t>
      </w:r>
      <w:r w:rsidRPr="00A60836">
        <w:rPr>
          <w:rFonts w:ascii="Cambria" w:eastAsia="Arial Nova" w:hAnsi="Cambria" w:cs="Times New Roman"/>
          <w:highlight w:val="yellow"/>
        </w:rPr>
        <w:t>–</w:t>
      </w:r>
      <w:r w:rsidRPr="00A60836">
        <w:rPr>
          <w:rFonts w:ascii="Cambria" w:hAnsi="Cambria" w:cs="Times New Roman"/>
          <w:highlight w:val="yellow"/>
        </w:rPr>
        <w:t>2027 dla interwencji I.13.1 LEADER/Rozwój Lokalny Kierowany przez Społeczność (</w:t>
      </w:r>
      <w:proofErr w:type="spellStart"/>
      <w:r w:rsidRPr="00A60836">
        <w:rPr>
          <w:rFonts w:ascii="Cambria" w:hAnsi="Cambria" w:cs="Times New Roman"/>
          <w:highlight w:val="yellow"/>
        </w:rPr>
        <w:t>RLKS</w:t>
      </w:r>
      <w:proofErr w:type="spellEnd"/>
      <w:r w:rsidRPr="00A60836">
        <w:rPr>
          <w:rFonts w:ascii="Cambria" w:hAnsi="Cambria" w:cs="Times New Roman"/>
          <w:highlight w:val="yellow"/>
        </w:rPr>
        <w:t xml:space="preserve">), wydane na podstawie art. 15a Ustawy </w:t>
      </w:r>
      <w:proofErr w:type="spellStart"/>
      <w:r w:rsidRPr="00A60836">
        <w:rPr>
          <w:rFonts w:ascii="Cambria" w:hAnsi="Cambria" w:cs="Times New Roman"/>
          <w:highlight w:val="yellow"/>
        </w:rPr>
        <w:t>RLKS</w:t>
      </w:r>
      <w:proofErr w:type="spellEnd"/>
      <w:r w:rsidRPr="00A60836">
        <w:rPr>
          <w:rFonts w:ascii="Cambria" w:hAnsi="Cambria" w:cs="Times New Roman"/>
          <w:highlight w:val="yellow"/>
        </w:rPr>
        <w:t xml:space="preserve"> </w:t>
      </w:r>
      <w:r w:rsidRPr="00A60836">
        <w:rPr>
          <w:rFonts w:ascii="Cambria" w:hAnsi="Cambria" w:cs="Times New Roman"/>
          <w:color w:val="FF0000"/>
          <w:highlight w:val="yellow"/>
        </w:rPr>
        <w:t>(projekt);</w:t>
      </w:r>
    </w:p>
    <w:p w14:paraId="4D103CDB" w14:textId="24AF28B2" w:rsidR="002108BF" w:rsidRPr="00A60836" w:rsidRDefault="002108BF"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regulamin naboru wniosków</w:t>
      </w:r>
      <w:r w:rsidRPr="00A60836">
        <w:rPr>
          <w:rFonts w:ascii="Cambria" w:hAnsi="Cambria" w:cs="Times New Roman"/>
          <w:color w:val="000000"/>
        </w:rPr>
        <w:t xml:space="preserve"> – regulamin naboru wniosków o wsparcie, o którym mowa </w:t>
      </w:r>
      <w:r w:rsidR="0090471F" w:rsidRPr="00A60836">
        <w:rPr>
          <w:rFonts w:ascii="Cambria" w:hAnsi="Cambria" w:cs="Times New Roman"/>
          <w:color w:val="000000"/>
        </w:rPr>
        <w:br/>
      </w:r>
      <w:r w:rsidRPr="00A60836">
        <w:rPr>
          <w:rFonts w:ascii="Cambria" w:hAnsi="Cambria" w:cs="Times New Roman"/>
          <w:color w:val="000000"/>
        </w:rPr>
        <w:t xml:space="preserve">w ustawie </w:t>
      </w:r>
      <w:proofErr w:type="spellStart"/>
      <w:r w:rsidRPr="00A60836">
        <w:rPr>
          <w:rFonts w:ascii="Cambria" w:hAnsi="Cambria" w:cs="Times New Roman"/>
          <w:color w:val="000000"/>
        </w:rPr>
        <w:t>RLKS</w:t>
      </w:r>
      <w:proofErr w:type="spellEnd"/>
      <w:r w:rsidRPr="00A60836">
        <w:rPr>
          <w:rFonts w:ascii="Cambria" w:hAnsi="Cambria" w:cs="Times New Roman"/>
          <w:color w:val="000000"/>
        </w:rPr>
        <w:t>;</w:t>
      </w:r>
    </w:p>
    <w:p w14:paraId="02FB790D" w14:textId="77777777" w:rsidR="002108BF" w:rsidRPr="00A60836" w:rsidRDefault="002108BF"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umowa ramowa</w:t>
      </w:r>
      <w:r w:rsidRPr="00A60836">
        <w:rPr>
          <w:rFonts w:ascii="Cambria" w:hAnsi="Cambria" w:cs="Times New Roman"/>
          <w:color w:val="000000"/>
        </w:rPr>
        <w:t xml:space="preserve"> – umowa o warunkach i sposobie realizacji </w:t>
      </w:r>
      <w:proofErr w:type="spellStart"/>
      <w:r w:rsidRPr="00A60836">
        <w:rPr>
          <w:rFonts w:ascii="Cambria" w:hAnsi="Cambria" w:cs="Times New Roman"/>
          <w:color w:val="000000"/>
        </w:rPr>
        <w:t>LSR</w:t>
      </w:r>
      <w:proofErr w:type="spellEnd"/>
      <w:r w:rsidRPr="00A60836">
        <w:rPr>
          <w:rFonts w:ascii="Cambria" w:hAnsi="Cambria" w:cs="Times New Roman"/>
          <w:color w:val="000000"/>
        </w:rPr>
        <w:t>, o której mowa</w:t>
      </w:r>
      <w:r w:rsidRPr="00A60836">
        <w:rPr>
          <w:rFonts w:ascii="Cambria" w:hAnsi="Cambria" w:cs="Times New Roman"/>
        </w:rPr>
        <w:t xml:space="preserve"> </w:t>
      </w:r>
      <w:r w:rsidRPr="00A60836">
        <w:rPr>
          <w:rFonts w:ascii="Cambria" w:hAnsi="Cambria" w:cs="Times New Roman"/>
          <w:color w:val="000000"/>
        </w:rPr>
        <w:t xml:space="preserve">w ustawie </w:t>
      </w:r>
      <w:proofErr w:type="spellStart"/>
      <w:r w:rsidRPr="00A60836">
        <w:rPr>
          <w:rFonts w:ascii="Cambria" w:hAnsi="Cambria" w:cs="Times New Roman"/>
          <w:color w:val="000000"/>
        </w:rPr>
        <w:t>RLKS</w:t>
      </w:r>
      <w:proofErr w:type="spellEnd"/>
      <w:r w:rsidRPr="00A60836">
        <w:rPr>
          <w:rFonts w:ascii="Cambria" w:hAnsi="Cambria" w:cs="Times New Roman"/>
          <w:color w:val="000000"/>
        </w:rPr>
        <w:t>;</w:t>
      </w:r>
    </w:p>
    <w:p w14:paraId="1EB108C1" w14:textId="2CF498A0" w:rsidR="000E660D" w:rsidRPr="00A60836" w:rsidRDefault="000E660D"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LGD</w:t>
      </w:r>
      <w:r w:rsidR="0090471F" w:rsidRPr="00A60836">
        <w:rPr>
          <w:rFonts w:ascii="Cambria" w:hAnsi="Cambria" w:cs="Times New Roman"/>
          <w:color w:val="000000"/>
        </w:rPr>
        <w:t xml:space="preserve"> – Lokalna Grupa D</w:t>
      </w:r>
      <w:r w:rsidRPr="00A60836">
        <w:rPr>
          <w:rFonts w:ascii="Cambria" w:hAnsi="Cambria" w:cs="Times New Roman"/>
          <w:color w:val="000000"/>
        </w:rPr>
        <w:t xml:space="preserve">ziałania </w:t>
      </w:r>
      <w:r w:rsidR="0090471F" w:rsidRPr="00A60836">
        <w:rPr>
          <w:rFonts w:ascii="Cambria" w:hAnsi="Cambria" w:cs="Times New Roman"/>
          <w:color w:val="000000"/>
        </w:rPr>
        <w:t xml:space="preserve">„Partnerstwo </w:t>
      </w:r>
      <w:proofErr w:type="spellStart"/>
      <w:r w:rsidR="0090471F" w:rsidRPr="00A60836">
        <w:rPr>
          <w:rFonts w:ascii="Cambria" w:hAnsi="Cambria" w:cs="Times New Roman"/>
          <w:color w:val="000000"/>
        </w:rPr>
        <w:t>Sowiogórskie</w:t>
      </w:r>
      <w:proofErr w:type="spellEnd"/>
      <w:r w:rsidR="0090471F" w:rsidRPr="00A60836">
        <w:rPr>
          <w:rFonts w:ascii="Cambria" w:hAnsi="Cambria" w:cs="Times New Roman"/>
          <w:color w:val="000000"/>
        </w:rPr>
        <w:t>”</w:t>
      </w:r>
    </w:p>
    <w:p w14:paraId="78E836FC" w14:textId="49557ACC" w:rsidR="00E97BF8" w:rsidRPr="00A60836" w:rsidRDefault="00E97BF8"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proofErr w:type="spellStart"/>
      <w:r w:rsidRPr="00A60836">
        <w:rPr>
          <w:rFonts w:ascii="Cambria" w:hAnsi="Cambria" w:cs="Times New Roman"/>
          <w:b/>
          <w:bCs/>
          <w:color w:val="000000"/>
        </w:rPr>
        <w:t>WZC</w:t>
      </w:r>
      <w:proofErr w:type="spellEnd"/>
      <w:r w:rsidRPr="00A60836">
        <w:rPr>
          <w:rFonts w:ascii="Cambria" w:hAnsi="Cambria" w:cs="Times New Roman"/>
          <w:b/>
          <w:bCs/>
          <w:color w:val="000000"/>
        </w:rPr>
        <w:t xml:space="preserve"> </w:t>
      </w:r>
      <w:r w:rsidRPr="00A60836">
        <w:rPr>
          <w:rFonts w:ascii="Cambria" w:hAnsi="Cambria" w:cs="Times New Roman"/>
        </w:rPr>
        <w:t xml:space="preserve">– Walne Zebranie Członków </w:t>
      </w:r>
      <w:r w:rsidRPr="00A60836">
        <w:rPr>
          <w:rFonts w:ascii="Cambria" w:hAnsi="Cambria" w:cs="Times New Roman"/>
          <w:color w:val="000000"/>
        </w:rPr>
        <w:t xml:space="preserve">Lokalnej Grupy Działania „Partnerstwo </w:t>
      </w:r>
      <w:proofErr w:type="spellStart"/>
      <w:r w:rsidRPr="00A60836">
        <w:rPr>
          <w:rFonts w:ascii="Cambria" w:hAnsi="Cambria" w:cs="Times New Roman"/>
          <w:color w:val="000000"/>
        </w:rPr>
        <w:t>Sowiogórskie</w:t>
      </w:r>
      <w:proofErr w:type="spellEnd"/>
      <w:r w:rsidRPr="00A60836">
        <w:rPr>
          <w:rFonts w:ascii="Cambria" w:hAnsi="Cambria" w:cs="Times New Roman"/>
          <w:color w:val="000000"/>
        </w:rPr>
        <w:t>”</w:t>
      </w:r>
    </w:p>
    <w:p w14:paraId="08A98AE4" w14:textId="406B22E1" w:rsidR="000E660D" w:rsidRPr="00A60836" w:rsidRDefault="000E660D"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 xml:space="preserve">Rada LGD </w:t>
      </w:r>
      <w:r w:rsidRPr="00A60836">
        <w:rPr>
          <w:rFonts w:ascii="Cambria" w:hAnsi="Cambria" w:cs="Times New Roman"/>
          <w:color w:val="000000"/>
        </w:rPr>
        <w:t xml:space="preserve">– Rada </w:t>
      </w:r>
      <w:r w:rsidR="0090471F" w:rsidRPr="00A60836">
        <w:rPr>
          <w:rFonts w:ascii="Cambria" w:hAnsi="Cambria" w:cs="Times New Roman"/>
          <w:color w:val="000000"/>
        </w:rPr>
        <w:t xml:space="preserve">Lokalnej Grupy Działania „Partnerstwo </w:t>
      </w:r>
      <w:proofErr w:type="spellStart"/>
      <w:r w:rsidR="0090471F" w:rsidRPr="00A60836">
        <w:rPr>
          <w:rFonts w:ascii="Cambria" w:hAnsi="Cambria" w:cs="Times New Roman"/>
          <w:color w:val="000000"/>
        </w:rPr>
        <w:t>Sowiogórskie</w:t>
      </w:r>
      <w:proofErr w:type="spellEnd"/>
      <w:r w:rsidR="0090471F" w:rsidRPr="00A60836">
        <w:rPr>
          <w:rFonts w:ascii="Cambria" w:hAnsi="Cambria" w:cs="Times New Roman"/>
          <w:color w:val="000000"/>
        </w:rPr>
        <w:t>”</w:t>
      </w:r>
      <w:r w:rsidR="00FE23F6" w:rsidRPr="00A60836">
        <w:rPr>
          <w:rFonts w:ascii="Cambria" w:hAnsi="Cambria" w:cs="Times New Roman"/>
          <w:color w:val="000000"/>
        </w:rPr>
        <w:t xml:space="preserve"> - o</w:t>
      </w:r>
      <w:r w:rsidRPr="00A60836">
        <w:rPr>
          <w:rFonts w:ascii="Cambria" w:hAnsi="Cambria" w:cs="Times New Roman"/>
          <w:color w:val="000000"/>
        </w:rPr>
        <w:t xml:space="preserve">rgan o którym mowa art. 4  ust. 3 pkt 4 oraz ust. 4-7 ustawy </w:t>
      </w:r>
      <w:proofErr w:type="spellStart"/>
      <w:r w:rsidRPr="00A60836">
        <w:rPr>
          <w:rFonts w:ascii="Cambria" w:hAnsi="Cambria" w:cs="Times New Roman"/>
          <w:color w:val="000000"/>
        </w:rPr>
        <w:t>RLKS</w:t>
      </w:r>
      <w:proofErr w:type="spellEnd"/>
      <w:r w:rsidRPr="00A60836">
        <w:rPr>
          <w:rFonts w:ascii="Cambria" w:hAnsi="Cambria" w:cs="Times New Roman"/>
          <w:color w:val="000000"/>
        </w:rPr>
        <w:t>;</w:t>
      </w:r>
    </w:p>
    <w:p w14:paraId="3913487C" w14:textId="533F182D" w:rsidR="00B5280C" w:rsidRPr="00A60836" w:rsidRDefault="00B5280C"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 xml:space="preserve">Zarząd LGD </w:t>
      </w:r>
      <w:r w:rsidRPr="00A60836">
        <w:rPr>
          <w:rFonts w:ascii="Cambria" w:hAnsi="Cambria" w:cs="Times New Roman"/>
        </w:rPr>
        <w:t xml:space="preserve">– Zarząd </w:t>
      </w:r>
      <w:r w:rsidRPr="00A60836">
        <w:rPr>
          <w:rFonts w:ascii="Cambria" w:hAnsi="Cambria" w:cs="Times New Roman"/>
          <w:color w:val="000000"/>
        </w:rPr>
        <w:t xml:space="preserve">Lokalnej Grupy Działania „Partnerstwo </w:t>
      </w:r>
      <w:proofErr w:type="spellStart"/>
      <w:r w:rsidRPr="00A60836">
        <w:rPr>
          <w:rFonts w:ascii="Cambria" w:hAnsi="Cambria" w:cs="Times New Roman"/>
          <w:color w:val="000000"/>
        </w:rPr>
        <w:t>Sowiogórskie</w:t>
      </w:r>
      <w:proofErr w:type="spellEnd"/>
      <w:r w:rsidRPr="00A60836">
        <w:rPr>
          <w:rFonts w:ascii="Cambria" w:hAnsi="Cambria" w:cs="Times New Roman"/>
          <w:color w:val="000000"/>
        </w:rPr>
        <w:t>”</w:t>
      </w:r>
    </w:p>
    <w:p w14:paraId="47850165" w14:textId="705FB80E" w:rsidR="00443778" w:rsidRPr="00A60836" w:rsidRDefault="00443778"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 xml:space="preserve">Biuro LGD </w:t>
      </w:r>
      <w:r w:rsidRPr="00A60836">
        <w:rPr>
          <w:rFonts w:ascii="Cambria" w:hAnsi="Cambria" w:cs="Times New Roman"/>
        </w:rPr>
        <w:t xml:space="preserve">– biuro Lokalnej Grupy Działania „Partnerstwo </w:t>
      </w:r>
      <w:proofErr w:type="spellStart"/>
      <w:r w:rsidRPr="00A60836">
        <w:rPr>
          <w:rFonts w:ascii="Cambria" w:hAnsi="Cambria" w:cs="Times New Roman"/>
        </w:rPr>
        <w:t>Sowiogórskie</w:t>
      </w:r>
      <w:proofErr w:type="spellEnd"/>
      <w:r w:rsidRPr="00A60836">
        <w:rPr>
          <w:rFonts w:ascii="Cambria" w:hAnsi="Cambria" w:cs="Times New Roman"/>
        </w:rPr>
        <w:t xml:space="preserve">” </w:t>
      </w:r>
    </w:p>
    <w:p w14:paraId="6B420ED6" w14:textId="4C5236AC" w:rsidR="000E660D" w:rsidRPr="00A60836" w:rsidRDefault="000E660D"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proofErr w:type="spellStart"/>
      <w:r w:rsidRPr="00A60836">
        <w:rPr>
          <w:rFonts w:ascii="Cambria" w:hAnsi="Cambria" w:cs="Times New Roman"/>
          <w:b/>
          <w:bCs/>
          <w:color w:val="000000"/>
        </w:rPr>
        <w:t>LSR</w:t>
      </w:r>
      <w:proofErr w:type="spellEnd"/>
      <w:r w:rsidRPr="00A60836">
        <w:rPr>
          <w:rFonts w:ascii="Cambria" w:hAnsi="Cambria" w:cs="Times New Roman"/>
          <w:b/>
          <w:bCs/>
          <w:color w:val="000000"/>
        </w:rPr>
        <w:t xml:space="preserve"> </w:t>
      </w:r>
      <w:r w:rsidRPr="00A60836">
        <w:rPr>
          <w:rFonts w:ascii="Cambria" w:hAnsi="Cambria" w:cs="Times New Roman"/>
          <w:color w:val="000000"/>
        </w:rPr>
        <w:t xml:space="preserve">– strategia rozwoju lokalnego kierowanego przez społeczność, o której mowa w art. 1 pkt 2 ustawy </w:t>
      </w:r>
      <w:proofErr w:type="spellStart"/>
      <w:r w:rsidRPr="00A60836">
        <w:rPr>
          <w:rFonts w:ascii="Cambria" w:hAnsi="Cambria" w:cs="Times New Roman"/>
          <w:color w:val="000000"/>
        </w:rPr>
        <w:t>RLKS</w:t>
      </w:r>
      <w:proofErr w:type="spellEnd"/>
      <w:r w:rsidRPr="00A60836">
        <w:rPr>
          <w:rFonts w:ascii="Cambria" w:hAnsi="Cambria" w:cs="Times New Roman"/>
          <w:color w:val="000000"/>
        </w:rPr>
        <w:t xml:space="preserve"> oraz art. 32 rozporządzenia 2021/1060;</w:t>
      </w:r>
    </w:p>
    <w:p w14:paraId="2729FF83" w14:textId="403C130B" w:rsidR="00E60885" w:rsidRPr="00A60836" w:rsidRDefault="00E60885"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 xml:space="preserve">start </w:t>
      </w:r>
      <w:proofErr w:type="spellStart"/>
      <w:r w:rsidRPr="00A60836">
        <w:rPr>
          <w:rFonts w:ascii="Cambria" w:hAnsi="Cambria" w:cs="Times New Roman"/>
          <w:b/>
        </w:rPr>
        <w:t>DG</w:t>
      </w:r>
      <w:proofErr w:type="spellEnd"/>
      <w:r w:rsidRPr="00A60836">
        <w:rPr>
          <w:rFonts w:ascii="Cambria" w:hAnsi="Cambria" w:cs="Times New Roman"/>
        </w:rPr>
        <w:t xml:space="preserve"> </w:t>
      </w:r>
      <w:r w:rsidR="00D05EEB" w:rsidRPr="00A60836">
        <w:rPr>
          <w:rFonts w:ascii="Cambria" w:hAnsi="Cambria" w:cs="Times New Roman"/>
        </w:rPr>
        <w:t>-</w:t>
      </w:r>
      <w:r w:rsidR="008F2426" w:rsidRPr="00A60836">
        <w:rPr>
          <w:rFonts w:ascii="Cambria" w:hAnsi="Cambria" w:cs="Times New Roman"/>
        </w:rPr>
        <w:t xml:space="preserve"> </w:t>
      </w:r>
      <w:r w:rsidRPr="00A60836">
        <w:rPr>
          <w:rFonts w:ascii="Cambria" w:hAnsi="Cambria" w:cs="Times New Roman"/>
        </w:rPr>
        <w:t>podejmowanie pozarolniczej działalności gospodarczej</w:t>
      </w:r>
      <w:r w:rsidR="004B2FC4" w:rsidRPr="00A60836">
        <w:rPr>
          <w:rFonts w:ascii="Cambria" w:hAnsi="Cambria" w:cs="Times New Roman"/>
        </w:rPr>
        <w:t>;</w:t>
      </w:r>
    </w:p>
    <w:p w14:paraId="113C1F08" w14:textId="5BB36257" w:rsidR="00E60885" w:rsidRPr="00A60836" w:rsidRDefault="004B2FC4"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 xml:space="preserve">rozwój </w:t>
      </w:r>
      <w:proofErr w:type="spellStart"/>
      <w:r w:rsidRPr="00A60836">
        <w:rPr>
          <w:rFonts w:ascii="Cambria" w:hAnsi="Cambria" w:cs="Times New Roman"/>
          <w:b/>
        </w:rPr>
        <w:t>DG</w:t>
      </w:r>
      <w:proofErr w:type="spellEnd"/>
      <w:r w:rsidRPr="00A60836">
        <w:rPr>
          <w:rFonts w:ascii="Cambria" w:hAnsi="Cambria" w:cs="Times New Roman"/>
        </w:rPr>
        <w:t xml:space="preserve"> -</w:t>
      </w:r>
      <w:r w:rsidR="008F2426" w:rsidRPr="00A60836">
        <w:rPr>
          <w:rFonts w:ascii="Cambria" w:hAnsi="Cambria" w:cs="Times New Roman"/>
        </w:rPr>
        <w:t xml:space="preserve"> </w:t>
      </w:r>
      <w:r w:rsidR="00E60885" w:rsidRPr="00A60836">
        <w:rPr>
          <w:rFonts w:ascii="Cambria" w:hAnsi="Cambria" w:cs="Times New Roman"/>
        </w:rPr>
        <w:t>rozwijanie pozarolniczej działalności gospodarczej;</w:t>
      </w:r>
    </w:p>
    <w:p w14:paraId="0CC4F65F" w14:textId="78DB7EB7" w:rsidR="00E60885" w:rsidRPr="00A60836" w:rsidRDefault="007C51DD"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start GA</w:t>
      </w:r>
      <w:r w:rsidRPr="00A60836">
        <w:rPr>
          <w:rFonts w:ascii="Cambria" w:hAnsi="Cambria" w:cs="Times New Roman"/>
        </w:rPr>
        <w:t xml:space="preserve"> - </w:t>
      </w:r>
      <w:r w:rsidR="00FE23F6" w:rsidRPr="00A60836">
        <w:rPr>
          <w:rFonts w:ascii="Cambria" w:hAnsi="Cambria" w:cs="Times New Roman"/>
        </w:rPr>
        <w:t xml:space="preserve">tworzenie </w:t>
      </w:r>
      <w:r w:rsidR="00E60885" w:rsidRPr="00A60836">
        <w:rPr>
          <w:rFonts w:ascii="Cambria" w:hAnsi="Cambria" w:cs="Times New Roman"/>
        </w:rPr>
        <w:t>gospodarstw agroturystycznych</w:t>
      </w:r>
      <w:r w:rsidR="000D371D" w:rsidRPr="00A60836">
        <w:rPr>
          <w:rFonts w:ascii="Cambria" w:hAnsi="Cambria" w:cs="Times New Roman"/>
        </w:rPr>
        <w:t>;</w:t>
      </w:r>
    </w:p>
    <w:p w14:paraId="1FD9484C" w14:textId="77777777" w:rsidR="00FE23F6" w:rsidRPr="00A60836" w:rsidRDefault="00FE23F6"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rozwój GA</w:t>
      </w:r>
      <w:r w:rsidRPr="00A60836">
        <w:rPr>
          <w:rFonts w:ascii="Cambria" w:hAnsi="Cambria" w:cs="Times New Roman"/>
        </w:rPr>
        <w:t xml:space="preserve"> - rozwijanie gospodarstw agroturystycznych;</w:t>
      </w:r>
    </w:p>
    <w:p w14:paraId="7B2C455E" w14:textId="52453813" w:rsidR="00E60885" w:rsidRPr="00A60836" w:rsidRDefault="000D371D"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start ZE</w:t>
      </w:r>
      <w:r w:rsidRPr="00A60836">
        <w:rPr>
          <w:rFonts w:ascii="Cambria" w:hAnsi="Cambria" w:cs="Times New Roman"/>
        </w:rPr>
        <w:t xml:space="preserve"> - </w:t>
      </w:r>
      <w:r w:rsidR="00E60885" w:rsidRPr="00A60836">
        <w:rPr>
          <w:rFonts w:ascii="Cambria" w:hAnsi="Cambria" w:cs="Times New Roman"/>
        </w:rPr>
        <w:t>tworzenie zagród edukacyjnych</w:t>
      </w:r>
      <w:r w:rsidR="0044077A" w:rsidRPr="00A60836">
        <w:rPr>
          <w:rFonts w:ascii="Cambria" w:hAnsi="Cambria" w:cs="Times New Roman"/>
        </w:rPr>
        <w:t>;</w:t>
      </w:r>
    </w:p>
    <w:p w14:paraId="033A422C" w14:textId="4ABCE701" w:rsidR="00E60885" w:rsidRPr="00A60836" w:rsidRDefault="008E40B1"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rozwój ZE</w:t>
      </w:r>
      <w:r w:rsidRPr="00A60836">
        <w:rPr>
          <w:rFonts w:ascii="Cambria" w:hAnsi="Cambria" w:cs="Times New Roman"/>
        </w:rPr>
        <w:t xml:space="preserve"> - </w:t>
      </w:r>
      <w:r w:rsidR="00E60885" w:rsidRPr="00A60836">
        <w:rPr>
          <w:rFonts w:ascii="Cambria" w:hAnsi="Cambria" w:cs="Times New Roman"/>
        </w:rPr>
        <w:t>rozwijanie zagród edukacyjnych</w:t>
      </w:r>
      <w:r w:rsidRPr="00A60836">
        <w:rPr>
          <w:rFonts w:ascii="Cambria" w:hAnsi="Cambria" w:cs="Times New Roman"/>
        </w:rPr>
        <w:t>;</w:t>
      </w:r>
    </w:p>
    <w:p w14:paraId="6C9961DD" w14:textId="3664232A" w:rsidR="00E60885" w:rsidRDefault="00F13471"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 xml:space="preserve">koncepcja </w:t>
      </w:r>
      <w:proofErr w:type="spellStart"/>
      <w:r w:rsidRPr="00A60836">
        <w:rPr>
          <w:rFonts w:ascii="Cambria" w:hAnsi="Cambria" w:cs="Times New Roman"/>
          <w:b/>
        </w:rPr>
        <w:t>SV</w:t>
      </w:r>
      <w:proofErr w:type="spellEnd"/>
      <w:r w:rsidRPr="00A60836">
        <w:rPr>
          <w:rFonts w:ascii="Cambria" w:hAnsi="Cambria" w:cs="Times New Roman"/>
        </w:rPr>
        <w:t xml:space="preserve"> - </w:t>
      </w:r>
      <w:r w:rsidR="00E60885" w:rsidRPr="00A60836">
        <w:rPr>
          <w:rFonts w:ascii="Cambria" w:hAnsi="Cambria" w:cs="Times New Roman"/>
        </w:rPr>
        <w:t>przygotowanie koncepcji inteligentnej wsi;</w:t>
      </w:r>
    </w:p>
    <w:p w14:paraId="5090C9BF" w14:textId="77777777" w:rsidR="00A60836" w:rsidRPr="00A60836" w:rsidRDefault="00A60836" w:rsidP="00A60836">
      <w:pPr>
        <w:pStyle w:val="Akapitzlist"/>
        <w:suppressAutoHyphens/>
        <w:autoSpaceDE w:val="0"/>
        <w:spacing w:after="0" w:line="240" w:lineRule="auto"/>
        <w:ind w:left="850"/>
        <w:contextualSpacing w:val="0"/>
        <w:rPr>
          <w:rFonts w:ascii="Cambria" w:hAnsi="Cambria" w:cs="Times New Roman"/>
        </w:rPr>
      </w:pPr>
    </w:p>
    <w:p w14:paraId="1940C000" w14:textId="53E52338" w:rsidR="00F62E5D" w:rsidRDefault="00F62E5D" w:rsidP="00524356">
      <w:pPr>
        <w:spacing w:after="0" w:line="240" w:lineRule="auto"/>
        <w:jc w:val="center"/>
        <w:rPr>
          <w:rFonts w:ascii="Cambria" w:hAnsi="Cambria"/>
          <w:b/>
          <w:bCs/>
        </w:rPr>
      </w:pPr>
      <w:r w:rsidRPr="00A60836">
        <w:rPr>
          <w:rFonts w:ascii="Cambria" w:hAnsi="Cambria"/>
          <w:b/>
          <w:bCs/>
        </w:rPr>
        <w:t>Rozdział</w:t>
      </w:r>
      <w:r w:rsidR="00524356">
        <w:rPr>
          <w:rFonts w:ascii="Cambria" w:hAnsi="Cambria"/>
          <w:b/>
          <w:bCs/>
        </w:rPr>
        <w:t xml:space="preserve"> 2</w:t>
      </w:r>
      <w:r w:rsidRPr="00A60836">
        <w:rPr>
          <w:rFonts w:ascii="Cambria" w:hAnsi="Cambria"/>
          <w:b/>
          <w:bCs/>
        </w:rPr>
        <w:t xml:space="preserve"> </w:t>
      </w:r>
      <w:r w:rsidRPr="00A60836">
        <w:rPr>
          <w:rFonts w:ascii="Cambria" w:hAnsi="Cambria"/>
          <w:b/>
          <w:bCs/>
        </w:rPr>
        <w:br/>
        <w:t>Postanowienia ogólne</w:t>
      </w:r>
    </w:p>
    <w:p w14:paraId="00E30094" w14:textId="77777777" w:rsidR="00F62E5D" w:rsidRPr="00A60836" w:rsidRDefault="00F62E5D" w:rsidP="00A60836">
      <w:pPr>
        <w:tabs>
          <w:tab w:val="left" w:pos="-3060"/>
        </w:tabs>
        <w:spacing w:before="120" w:after="0" w:line="240" w:lineRule="auto"/>
        <w:jc w:val="center"/>
        <w:rPr>
          <w:rFonts w:ascii="Cambria" w:hAnsi="Cambria" w:cs="Times New Roman"/>
          <w:color w:val="000000"/>
        </w:rPr>
      </w:pPr>
      <w:r w:rsidRPr="00A60836">
        <w:rPr>
          <w:rFonts w:ascii="Cambria" w:hAnsi="Cambria" w:cs="Times New Roman"/>
          <w:color w:val="000000"/>
        </w:rPr>
        <w:t>§ 2</w:t>
      </w:r>
    </w:p>
    <w:p w14:paraId="79F0F1A9" w14:textId="615748FF" w:rsidR="00CF7073" w:rsidRPr="00A60836" w:rsidRDefault="00B831F6" w:rsidP="00A60836">
      <w:pPr>
        <w:tabs>
          <w:tab w:val="left" w:pos="-3060"/>
        </w:tabs>
        <w:spacing w:after="0" w:line="240" w:lineRule="auto"/>
        <w:ind w:left="284" w:hanging="284"/>
        <w:rPr>
          <w:rFonts w:ascii="Cambria" w:hAnsi="Cambria" w:cs="Times New Roman"/>
        </w:rPr>
      </w:pPr>
      <w:r w:rsidRPr="00A60836">
        <w:rPr>
          <w:rFonts w:ascii="Cambria" w:hAnsi="Cambria" w:cs="Times New Roman"/>
        </w:rPr>
        <w:t>1</w:t>
      </w:r>
      <w:r w:rsidR="003F674E" w:rsidRPr="00A60836">
        <w:rPr>
          <w:rFonts w:ascii="Cambria" w:hAnsi="Cambria" w:cs="Times New Roman"/>
        </w:rPr>
        <w:t xml:space="preserve">. </w:t>
      </w:r>
      <w:r w:rsidR="00FC0053" w:rsidRPr="00A60836">
        <w:rPr>
          <w:rFonts w:ascii="Cambria" w:hAnsi="Cambria" w:cs="Times New Roman"/>
        </w:rPr>
        <w:t xml:space="preserve">Procedura obejmuje </w:t>
      </w:r>
      <w:r w:rsidR="000F33D1" w:rsidRPr="00A60836">
        <w:rPr>
          <w:rFonts w:ascii="Cambria" w:hAnsi="Cambria" w:cs="Times New Roman"/>
        </w:rPr>
        <w:t xml:space="preserve">ogół </w:t>
      </w:r>
      <w:r w:rsidR="0016076F" w:rsidRPr="00A60836">
        <w:rPr>
          <w:rFonts w:ascii="Cambria" w:hAnsi="Cambria" w:cs="Times New Roman"/>
        </w:rPr>
        <w:t xml:space="preserve">regulacji, stanowiących podstawę </w:t>
      </w:r>
      <w:r w:rsidR="006F599A" w:rsidRPr="00A60836">
        <w:rPr>
          <w:rFonts w:ascii="Cambria" w:hAnsi="Cambria" w:cs="Times New Roman"/>
        </w:rPr>
        <w:t xml:space="preserve">przygotowania </w:t>
      </w:r>
      <w:r w:rsidR="00ED09DC" w:rsidRPr="00A60836">
        <w:rPr>
          <w:rFonts w:ascii="Cambria" w:hAnsi="Cambria" w:cs="Times New Roman"/>
        </w:rPr>
        <w:t>przez LGD</w:t>
      </w:r>
      <w:r w:rsidR="003F674E" w:rsidRPr="00A60836">
        <w:rPr>
          <w:rFonts w:ascii="Cambria" w:hAnsi="Cambria" w:cs="Times New Roman"/>
        </w:rPr>
        <w:t xml:space="preserve"> </w:t>
      </w:r>
      <w:r w:rsidR="00ED09DC" w:rsidRPr="00A60836">
        <w:rPr>
          <w:rFonts w:ascii="Cambria" w:hAnsi="Cambria" w:cs="Times New Roman"/>
          <w:i/>
          <w:iCs/>
        </w:rPr>
        <w:t>„</w:t>
      </w:r>
      <w:r w:rsidR="001F0A03" w:rsidRPr="00A60836">
        <w:rPr>
          <w:rFonts w:ascii="Cambria" w:hAnsi="Cambria" w:cs="Times New Roman"/>
          <w:i/>
          <w:iCs/>
        </w:rPr>
        <w:t xml:space="preserve">niebudzących wątpliwości interpretacyjnych </w:t>
      </w:r>
      <w:r w:rsidR="000B0C93" w:rsidRPr="00A60836">
        <w:rPr>
          <w:rFonts w:ascii="Cambria" w:hAnsi="Cambria" w:cs="Times New Roman"/>
          <w:i/>
          <w:iCs/>
        </w:rPr>
        <w:t>kryteriów wyboru operacji</w:t>
      </w:r>
      <w:r w:rsidR="00ED09DC" w:rsidRPr="00A60836">
        <w:rPr>
          <w:rFonts w:ascii="Cambria" w:hAnsi="Cambria" w:cs="Times New Roman"/>
        </w:rPr>
        <w:t>”</w:t>
      </w:r>
      <w:r w:rsidR="004765E2" w:rsidRPr="00A60836">
        <w:rPr>
          <w:rFonts w:ascii="Cambria" w:hAnsi="Cambria" w:cs="Times New Roman"/>
        </w:rPr>
        <w:t xml:space="preserve"> oraz regulacji związanych z ich zmianą </w:t>
      </w:r>
      <w:r w:rsidR="00443778" w:rsidRPr="00A60836">
        <w:rPr>
          <w:rFonts w:ascii="Cambria" w:hAnsi="Cambria" w:cs="Times New Roman"/>
        </w:rPr>
        <w:br/>
      </w:r>
      <w:r w:rsidR="004765E2" w:rsidRPr="00A60836">
        <w:rPr>
          <w:rFonts w:ascii="Cambria" w:hAnsi="Cambria" w:cs="Times New Roman"/>
        </w:rPr>
        <w:t xml:space="preserve">w toku wdrażania. </w:t>
      </w:r>
    </w:p>
    <w:p w14:paraId="45933568" w14:textId="46ACC615" w:rsidR="00F62E5D" w:rsidRPr="00A60836" w:rsidRDefault="00F62E5D" w:rsidP="00A60836">
      <w:pPr>
        <w:pStyle w:val="ql-align-justify"/>
        <w:numPr>
          <w:ilvl w:val="0"/>
          <w:numId w:val="16"/>
        </w:numPr>
        <w:rPr>
          <w:rFonts w:ascii="Cambria" w:hAnsi="Cambria"/>
          <w:i/>
          <w:iCs/>
          <w:sz w:val="22"/>
          <w:szCs w:val="22"/>
        </w:rPr>
      </w:pPr>
      <w:r w:rsidRPr="00A60836">
        <w:rPr>
          <w:rFonts w:ascii="Cambria" w:hAnsi="Cambria"/>
          <w:sz w:val="22"/>
          <w:szCs w:val="22"/>
        </w:rPr>
        <w:t>Za prawidłowy przebieg procedury przygotowania kryteriów wyboru operacji i wprowadzania zmian do tych kryteriów odpowiedzialn</w:t>
      </w:r>
      <w:r w:rsidR="00C55034" w:rsidRPr="00A60836">
        <w:rPr>
          <w:rFonts w:ascii="Cambria" w:hAnsi="Cambria"/>
          <w:sz w:val="22"/>
          <w:szCs w:val="22"/>
        </w:rPr>
        <w:t>e</w:t>
      </w:r>
      <w:r w:rsidRPr="00A60836">
        <w:rPr>
          <w:rFonts w:ascii="Cambria" w:hAnsi="Cambria"/>
          <w:sz w:val="22"/>
          <w:szCs w:val="22"/>
        </w:rPr>
        <w:t xml:space="preserve"> jest </w:t>
      </w:r>
      <w:r w:rsidR="00C55034" w:rsidRPr="00A60836">
        <w:rPr>
          <w:rFonts w:ascii="Cambria" w:hAnsi="Cambria"/>
          <w:sz w:val="22"/>
          <w:szCs w:val="22"/>
        </w:rPr>
        <w:t>LGD i jego organy władzy zgodnie z przypisanymi im kompetencjami w Statucie Lokalnej Grupy Działania „</w:t>
      </w:r>
      <w:proofErr w:type="spellStart"/>
      <w:r w:rsidR="00C55034" w:rsidRPr="00A60836">
        <w:rPr>
          <w:rFonts w:ascii="Cambria" w:hAnsi="Cambria"/>
          <w:sz w:val="22"/>
          <w:szCs w:val="22"/>
        </w:rPr>
        <w:t>Parterstwo</w:t>
      </w:r>
      <w:proofErr w:type="spellEnd"/>
      <w:r w:rsidR="00C55034" w:rsidRPr="00A60836">
        <w:rPr>
          <w:rFonts w:ascii="Cambria" w:hAnsi="Cambria"/>
          <w:sz w:val="22"/>
          <w:szCs w:val="22"/>
        </w:rPr>
        <w:t xml:space="preserve"> </w:t>
      </w:r>
      <w:proofErr w:type="spellStart"/>
      <w:r w:rsidR="00C55034" w:rsidRPr="00A60836">
        <w:rPr>
          <w:rFonts w:ascii="Cambria" w:hAnsi="Cambria"/>
          <w:sz w:val="22"/>
          <w:szCs w:val="22"/>
        </w:rPr>
        <w:t>Sowiogórskie</w:t>
      </w:r>
      <w:proofErr w:type="spellEnd"/>
      <w:r w:rsidR="00C55034" w:rsidRPr="00A60836">
        <w:rPr>
          <w:rFonts w:ascii="Cambria" w:hAnsi="Cambria"/>
          <w:sz w:val="22"/>
          <w:szCs w:val="22"/>
        </w:rPr>
        <w:t xml:space="preserve">” oraz regulaminami pracy tych organów.  </w:t>
      </w:r>
    </w:p>
    <w:p w14:paraId="17D53E0B" w14:textId="77777777" w:rsidR="003011D7" w:rsidRPr="00A60836" w:rsidRDefault="003011D7" w:rsidP="00A60836">
      <w:pPr>
        <w:tabs>
          <w:tab w:val="left" w:pos="-3060"/>
        </w:tabs>
        <w:spacing w:after="0" w:line="240" w:lineRule="auto"/>
        <w:ind w:left="284" w:hanging="284"/>
        <w:rPr>
          <w:rFonts w:ascii="Cambria" w:hAnsi="Cambria" w:cs="Times New Roman"/>
          <w:color w:val="000000"/>
        </w:rPr>
      </w:pPr>
    </w:p>
    <w:p w14:paraId="004A70F1" w14:textId="2D0B8D51" w:rsidR="003011D7" w:rsidRPr="00A60836" w:rsidRDefault="00F62E5D" w:rsidP="00A60836">
      <w:pPr>
        <w:spacing w:after="0" w:line="240" w:lineRule="auto"/>
        <w:jc w:val="center"/>
        <w:rPr>
          <w:rFonts w:ascii="Cambria" w:hAnsi="Cambria"/>
          <w:b/>
          <w:bCs/>
        </w:rPr>
      </w:pPr>
      <w:r w:rsidRPr="00A60836">
        <w:rPr>
          <w:rFonts w:ascii="Cambria" w:hAnsi="Cambria"/>
          <w:b/>
          <w:bCs/>
        </w:rPr>
        <w:t xml:space="preserve">Rozdział </w:t>
      </w:r>
      <w:r w:rsidR="00524356">
        <w:rPr>
          <w:rFonts w:ascii="Cambria" w:hAnsi="Cambria"/>
          <w:b/>
          <w:bCs/>
        </w:rPr>
        <w:t>3</w:t>
      </w:r>
      <w:r w:rsidR="003011D7" w:rsidRPr="00A60836">
        <w:rPr>
          <w:rFonts w:ascii="Cambria" w:hAnsi="Cambria"/>
          <w:b/>
          <w:bCs/>
        </w:rPr>
        <w:t xml:space="preserve"> </w:t>
      </w:r>
      <w:r w:rsidR="003011D7" w:rsidRPr="00A60836">
        <w:rPr>
          <w:rFonts w:ascii="Cambria" w:hAnsi="Cambria"/>
          <w:b/>
          <w:bCs/>
        </w:rPr>
        <w:br/>
        <w:t>Procedura ustalania lokalnych kryteriów wyboru</w:t>
      </w:r>
    </w:p>
    <w:p w14:paraId="610EEC9E" w14:textId="05CF086C" w:rsidR="005E78C5" w:rsidRPr="00A60836" w:rsidRDefault="005E78C5" w:rsidP="00A60836">
      <w:pPr>
        <w:tabs>
          <w:tab w:val="left" w:pos="-3060"/>
        </w:tabs>
        <w:spacing w:before="120" w:after="0" w:line="240" w:lineRule="auto"/>
        <w:jc w:val="center"/>
        <w:rPr>
          <w:rFonts w:ascii="Cambria" w:hAnsi="Cambria" w:cs="Times New Roman"/>
          <w:color w:val="000000"/>
        </w:rPr>
      </w:pPr>
      <w:r w:rsidRPr="00A60836">
        <w:rPr>
          <w:rFonts w:ascii="Cambria" w:hAnsi="Cambria" w:cs="Times New Roman"/>
          <w:color w:val="000000"/>
        </w:rPr>
        <w:t>§ 3</w:t>
      </w:r>
    </w:p>
    <w:p w14:paraId="6F03772E" w14:textId="3A9D8435" w:rsidR="0052162E" w:rsidRDefault="005D1FE9" w:rsidP="00A60836">
      <w:pPr>
        <w:pStyle w:val="ql-align-justify"/>
        <w:numPr>
          <w:ilvl w:val="0"/>
          <w:numId w:val="1"/>
        </w:numPr>
        <w:ind w:left="425" w:hanging="425"/>
        <w:rPr>
          <w:rFonts w:ascii="Cambria" w:hAnsi="Cambria"/>
          <w:sz w:val="22"/>
          <w:szCs w:val="22"/>
        </w:rPr>
      </w:pPr>
      <w:r w:rsidRPr="00A60836">
        <w:rPr>
          <w:rFonts w:ascii="Cambria" w:hAnsi="Cambria"/>
          <w:sz w:val="22"/>
          <w:szCs w:val="22"/>
        </w:rPr>
        <w:t xml:space="preserve">W przypadku wsparcia na wdrażanie </w:t>
      </w:r>
      <w:proofErr w:type="spellStart"/>
      <w:r w:rsidRPr="00A60836">
        <w:rPr>
          <w:rFonts w:ascii="Cambria" w:hAnsi="Cambria"/>
          <w:sz w:val="22"/>
          <w:szCs w:val="22"/>
        </w:rPr>
        <w:t>LSR</w:t>
      </w:r>
      <w:proofErr w:type="spellEnd"/>
      <w:r w:rsidR="00CA6CF9" w:rsidRPr="00A60836">
        <w:rPr>
          <w:rFonts w:ascii="Cambria" w:hAnsi="Cambria"/>
          <w:sz w:val="22"/>
          <w:szCs w:val="22"/>
        </w:rPr>
        <w:t>,</w:t>
      </w:r>
      <w:r w:rsidRPr="00A60836">
        <w:rPr>
          <w:rFonts w:ascii="Cambria" w:hAnsi="Cambria"/>
          <w:sz w:val="22"/>
          <w:szCs w:val="22"/>
        </w:rPr>
        <w:t xml:space="preserve"> LGD dokonuje </w:t>
      </w:r>
      <w:r w:rsidR="008F6F06" w:rsidRPr="00A60836">
        <w:rPr>
          <w:rFonts w:ascii="Cambria" w:hAnsi="Cambria"/>
          <w:sz w:val="22"/>
          <w:szCs w:val="22"/>
        </w:rPr>
        <w:t>wyboru operacji spośród operacji, które spełniają warunki o których mowa w art. 21 ust. 1 pkt 1</w:t>
      </w:r>
      <w:r w:rsidR="009D1409" w:rsidRPr="00A60836">
        <w:rPr>
          <w:rFonts w:ascii="Cambria" w:hAnsi="Cambria"/>
          <w:sz w:val="22"/>
          <w:szCs w:val="22"/>
        </w:rPr>
        <w:t xml:space="preserve"> ustawy </w:t>
      </w:r>
      <w:proofErr w:type="spellStart"/>
      <w:r w:rsidR="009D1409" w:rsidRPr="00A60836">
        <w:rPr>
          <w:rFonts w:ascii="Cambria" w:hAnsi="Cambria"/>
          <w:sz w:val="22"/>
          <w:szCs w:val="22"/>
        </w:rPr>
        <w:t>RLKS</w:t>
      </w:r>
      <w:proofErr w:type="spellEnd"/>
      <w:r w:rsidR="008F6F06" w:rsidRPr="00A60836">
        <w:rPr>
          <w:rFonts w:ascii="Cambria" w:hAnsi="Cambria"/>
          <w:sz w:val="22"/>
          <w:szCs w:val="22"/>
        </w:rPr>
        <w:t>, przy zastosowaniu kryteriów wyboru operacji</w:t>
      </w:r>
      <w:r w:rsidR="006A5137" w:rsidRPr="00A60836">
        <w:rPr>
          <w:rFonts w:ascii="Cambria" w:hAnsi="Cambria"/>
          <w:sz w:val="22"/>
          <w:szCs w:val="22"/>
        </w:rPr>
        <w:t>, które są ustalane przez LGD</w:t>
      </w:r>
      <w:r w:rsidR="008F6F06" w:rsidRPr="00A60836">
        <w:rPr>
          <w:rFonts w:ascii="Cambria" w:hAnsi="Cambria"/>
          <w:sz w:val="22"/>
          <w:szCs w:val="22"/>
        </w:rPr>
        <w:t>.</w:t>
      </w:r>
      <w:r w:rsidRPr="00A60836">
        <w:rPr>
          <w:rFonts w:ascii="Cambria" w:hAnsi="Cambria"/>
          <w:sz w:val="22"/>
          <w:szCs w:val="22"/>
        </w:rPr>
        <w:t xml:space="preserve"> </w:t>
      </w:r>
    </w:p>
    <w:p w14:paraId="4EEBDAD6" w14:textId="77777777" w:rsidR="004521BE" w:rsidRPr="00A60836" w:rsidRDefault="004521BE" w:rsidP="004521BE">
      <w:pPr>
        <w:pStyle w:val="ql-align-justify"/>
        <w:ind w:left="425"/>
        <w:rPr>
          <w:rFonts w:ascii="Cambria" w:hAnsi="Cambria"/>
          <w:sz w:val="22"/>
          <w:szCs w:val="22"/>
        </w:rPr>
      </w:pPr>
    </w:p>
    <w:p w14:paraId="730014E5" w14:textId="77777777" w:rsidR="0052162E" w:rsidRPr="00A60836" w:rsidRDefault="0052162E" w:rsidP="00A60836">
      <w:pPr>
        <w:pStyle w:val="ql-align-justify"/>
        <w:numPr>
          <w:ilvl w:val="0"/>
          <w:numId w:val="1"/>
        </w:numPr>
        <w:ind w:left="425" w:hanging="425"/>
        <w:rPr>
          <w:rFonts w:ascii="Cambria" w:hAnsi="Cambria"/>
          <w:sz w:val="22"/>
          <w:szCs w:val="22"/>
        </w:rPr>
      </w:pPr>
      <w:r w:rsidRPr="00A60836">
        <w:rPr>
          <w:rFonts w:ascii="Cambria" w:hAnsi="Cambria"/>
          <w:sz w:val="22"/>
          <w:szCs w:val="22"/>
        </w:rPr>
        <w:t>LGD może:</w:t>
      </w:r>
    </w:p>
    <w:p w14:paraId="652E98B0" w14:textId="77777777" w:rsidR="0052162E" w:rsidRPr="00A60836" w:rsidRDefault="0052162E" w:rsidP="00A60836">
      <w:pPr>
        <w:pStyle w:val="ql-align-justify"/>
        <w:numPr>
          <w:ilvl w:val="0"/>
          <w:numId w:val="3"/>
        </w:numPr>
        <w:ind w:left="993" w:hanging="567"/>
        <w:rPr>
          <w:rFonts w:ascii="Cambria" w:hAnsi="Cambria"/>
          <w:sz w:val="22"/>
          <w:szCs w:val="22"/>
        </w:rPr>
      </w:pPr>
      <w:r w:rsidRPr="00A60836">
        <w:rPr>
          <w:rFonts w:ascii="Cambria" w:hAnsi="Cambria"/>
          <w:sz w:val="22"/>
          <w:szCs w:val="22"/>
        </w:rPr>
        <w:t>zastosować kryteria wyboru operacji:</w:t>
      </w:r>
    </w:p>
    <w:p w14:paraId="47A48FBF" w14:textId="77777777" w:rsidR="0052162E" w:rsidRPr="00A60836" w:rsidRDefault="0052162E" w:rsidP="00A60836">
      <w:pPr>
        <w:pStyle w:val="ql-align-justify"/>
        <w:numPr>
          <w:ilvl w:val="0"/>
          <w:numId w:val="2"/>
        </w:numPr>
        <w:ind w:left="1418" w:hanging="425"/>
        <w:rPr>
          <w:rFonts w:ascii="Cambria" w:hAnsi="Cambria"/>
          <w:sz w:val="22"/>
          <w:szCs w:val="22"/>
        </w:rPr>
      </w:pPr>
      <w:r w:rsidRPr="00A60836">
        <w:rPr>
          <w:rFonts w:ascii="Cambria" w:hAnsi="Cambria"/>
          <w:sz w:val="22"/>
          <w:szCs w:val="22"/>
        </w:rPr>
        <w:t>dostępowe, tj. warunkujące udzielenie wsparcia,</w:t>
      </w:r>
    </w:p>
    <w:p w14:paraId="0F2B7D3D" w14:textId="77777777" w:rsidR="0052162E" w:rsidRPr="00A60836" w:rsidRDefault="0052162E" w:rsidP="00A60836">
      <w:pPr>
        <w:pStyle w:val="ql-align-justify"/>
        <w:numPr>
          <w:ilvl w:val="0"/>
          <w:numId w:val="2"/>
        </w:numPr>
        <w:ind w:left="1418" w:hanging="425"/>
        <w:rPr>
          <w:rFonts w:ascii="Cambria" w:hAnsi="Cambria"/>
          <w:sz w:val="22"/>
          <w:szCs w:val="22"/>
        </w:rPr>
      </w:pPr>
      <w:r w:rsidRPr="00A60836">
        <w:rPr>
          <w:rFonts w:ascii="Cambria" w:hAnsi="Cambria"/>
          <w:sz w:val="22"/>
          <w:szCs w:val="22"/>
        </w:rPr>
        <w:t>rankingujące. tj. premiujące operacje o określonym charakterze;</w:t>
      </w:r>
    </w:p>
    <w:p w14:paraId="12704163" w14:textId="77777777" w:rsidR="0052162E" w:rsidRPr="00A60836" w:rsidRDefault="0052162E" w:rsidP="00A60836">
      <w:pPr>
        <w:pStyle w:val="ql-align-justify"/>
        <w:numPr>
          <w:ilvl w:val="0"/>
          <w:numId w:val="3"/>
        </w:numPr>
        <w:ind w:left="993" w:hanging="567"/>
        <w:rPr>
          <w:rFonts w:ascii="Cambria" w:hAnsi="Cambria"/>
          <w:sz w:val="22"/>
          <w:szCs w:val="22"/>
        </w:rPr>
      </w:pPr>
      <w:r w:rsidRPr="00A60836">
        <w:rPr>
          <w:rFonts w:ascii="Cambria" w:hAnsi="Cambria"/>
          <w:sz w:val="22"/>
          <w:szCs w:val="22"/>
        </w:rPr>
        <w:t>określić minimum punktowe dla danych kryteriów wyboru operacji.</w:t>
      </w:r>
    </w:p>
    <w:p w14:paraId="600A7A43" w14:textId="6C983DDE" w:rsidR="004A4C71" w:rsidRPr="00A60836" w:rsidRDefault="004A4C71" w:rsidP="00A60836">
      <w:pPr>
        <w:tabs>
          <w:tab w:val="left" w:pos="-3060"/>
        </w:tabs>
        <w:spacing w:before="120" w:after="0" w:line="240" w:lineRule="auto"/>
        <w:jc w:val="center"/>
        <w:rPr>
          <w:rFonts w:ascii="Cambria" w:hAnsi="Cambria" w:cs="Times New Roman"/>
          <w:color w:val="000000"/>
        </w:rPr>
      </w:pPr>
      <w:bookmarkStart w:id="4" w:name="_Hlk155796179"/>
      <w:r w:rsidRPr="00A60836">
        <w:rPr>
          <w:rFonts w:ascii="Cambria" w:hAnsi="Cambria" w:cs="Times New Roman"/>
          <w:color w:val="000000"/>
        </w:rPr>
        <w:t xml:space="preserve">§ </w:t>
      </w:r>
      <w:r w:rsidR="00422C9C" w:rsidRPr="00A60836">
        <w:rPr>
          <w:rFonts w:ascii="Cambria" w:hAnsi="Cambria" w:cs="Times New Roman"/>
          <w:color w:val="000000"/>
        </w:rPr>
        <w:t>4</w:t>
      </w:r>
    </w:p>
    <w:bookmarkEnd w:id="4"/>
    <w:p w14:paraId="77893D97" w14:textId="5302B5DF" w:rsidR="0052162E" w:rsidRPr="00A60836" w:rsidRDefault="0052162E" w:rsidP="00A60836">
      <w:pPr>
        <w:pStyle w:val="Akapitzlist"/>
        <w:numPr>
          <w:ilvl w:val="0"/>
          <w:numId w:val="13"/>
        </w:numPr>
        <w:tabs>
          <w:tab w:val="left" w:pos="-3060"/>
        </w:tabs>
        <w:spacing w:after="0" w:line="240" w:lineRule="auto"/>
        <w:rPr>
          <w:rFonts w:ascii="Cambria" w:hAnsi="Cambria" w:cs="Times New Roman"/>
          <w:color w:val="000000"/>
        </w:rPr>
      </w:pPr>
      <w:r w:rsidRPr="00A60836">
        <w:rPr>
          <w:rFonts w:ascii="Cambria" w:hAnsi="Cambria"/>
        </w:rPr>
        <w:t>LGD przygotowuje projekt kryteriów wyboru operacji</w:t>
      </w:r>
      <w:r w:rsidR="00A14017" w:rsidRPr="00A60836">
        <w:rPr>
          <w:rFonts w:ascii="Cambria" w:hAnsi="Cambria"/>
        </w:rPr>
        <w:t xml:space="preserve">, z </w:t>
      </w:r>
      <w:r w:rsidR="00AC31D8" w:rsidRPr="00A60836">
        <w:rPr>
          <w:rFonts w:ascii="Cambria" w:hAnsi="Cambria"/>
        </w:rPr>
        <w:t xml:space="preserve">uwzględnieniem </w:t>
      </w:r>
      <w:r w:rsidR="00E77010" w:rsidRPr="00A60836">
        <w:rPr>
          <w:rFonts w:ascii="Cambria" w:hAnsi="Cambria" w:cs="Times New Roman"/>
          <w:color w:val="000000"/>
        </w:rPr>
        <w:t>§ 1</w:t>
      </w:r>
      <w:r w:rsidR="00D710C8" w:rsidRPr="00A60836">
        <w:rPr>
          <w:rFonts w:ascii="Cambria" w:hAnsi="Cambria" w:cs="Times New Roman"/>
          <w:color w:val="000000"/>
        </w:rPr>
        <w:t xml:space="preserve"> ust.</w:t>
      </w:r>
      <w:r w:rsidR="00DB11E8" w:rsidRPr="00A60836">
        <w:rPr>
          <w:rFonts w:ascii="Cambria" w:hAnsi="Cambria" w:cs="Times New Roman"/>
          <w:color w:val="000000"/>
        </w:rPr>
        <w:t xml:space="preserve"> 2</w:t>
      </w:r>
      <w:r w:rsidR="0014059D" w:rsidRPr="00A60836">
        <w:rPr>
          <w:rFonts w:ascii="Cambria" w:hAnsi="Cambria" w:cs="Times New Roman"/>
          <w:color w:val="000000"/>
        </w:rPr>
        <w:t xml:space="preserve">. </w:t>
      </w:r>
      <w:r w:rsidR="004A4C71" w:rsidRPr="00A60836">
        <w:rPr>
          <w:rFonts w:ascii="Cambria" w:hAnsi="Cambria"/>
        </w:rPr>
        <w:t xml:space="preserve">Przygotowane kryteria wyboru </w:t>
      </w:r>
      <w:r w:rsidR="00EE7977" w:rsidRPr="00A60836">
        <w:rPr>
          <w:rFonts w:ascii="Cambria" w:hAnsi="Cambria"/>
        </w:rPr>
        <w:t>muszą</w:t>
      </w:r>
      <w:r w:rsidR="004A4C71" w:rsidRPr="00A60836">
        <w:rPr>
          <w:rFonts w:ascii="Cambria" w:hAnsi="Cambria"/>
        </w:rPr>
        <w:t xml:space="preserve"> być:</w:t>
      </w:r>
    </w:p>
    <w:p w14:paraId="7031F8E2" w14:textId="4D968AC9" w:rsidR="0052162E" w:rsidRPr="00A60836" w:rsidRDefault="0052162E" w:rsidP="00A60836">
      <w:pPr>
        <w:pStyle w:val="ql-align-justify"/>
        <w:numPr>
          <w:ilvl w:val="0"/>
          <w:numId w:val="8"/>
        </w:numPr>
        <w:rPr>
          <w:rFonts w:ascii="Cambria" w:hAnsi="Cambria"/>
          <w:sz w:val="22"/>
          <w:szCs w:val="22"/>
        </w:rPr>
      </w:pPr>
      <w:r w:rsidRPr="00A60836">
        <w:rPr>
          <w:rFonts w:ascii="Cambria" w:hAnsi="Cambria"/>
          <w:sz w:val="22"/>
          <w:szCs w:val="22"/>
        </w:rPr>
        <w:t xml:space="preserve">logicznie powiązane ze stwierdzonymi potrzebami, określonymi celami oraz przyjętymi wskaźnikami </w:t>
      </w:r>
      <w:r w:rsidR="003B3DB2" w:rsidRPr="00A60836">
        <w:rPr>
          <w:rFonts w:ascii="Cambria" w:hAnsi="Cambria"/>
          <w:sz w:val="22"/>
          <w:szCs w:val="22"/>
        </w:rPr>
        <w:t xml:space="preserve">produktu i </w:t>
      </w:r>
      <w:r w:rsidRPr="00A60836">
        <w:rPr>
          <w:rFonts w:ascii="Cambria" w:hAnsi="Cambria"/>
          <w:sz w:val="22"/>
          <w:szCs w:val="22"/>
        </w:rPr>
        <w:t xml:space="preserve">rezultatu zapisanymi w </w:t>
      </w:r>
      <w:proofErr w:type="spellStart"/>
      <w:r w:rsidRPr="00A60836">
        <w:rPr>
          <w:rFonts w:ascii="Cambria" w:hAnsi="Cambria"/>
          <w:sz w:val="22"/>
          <w:szCs w:val="22"/>
        </w:rPr>
        <w:t>LSR</w:t>
      </w:r>
      <w:proofErr w:type="spellEnd"/>
      <w:r w:rsidRPr="00A60836">
        <w:rPr>
          <w:rFonts w:ascii="Cambria" w:hAnsi="Cambria"/>
          <w:sz w:val="22"/>
          <w:szCs w:val="22"/>
        </w:rPr>
        <w:t>,</w:t>
      </w:r>
    </w:p>
    <w:p w14:paraId="781E59A6" w14:textId="5F5CEFB6" w:rsidR="0052162E" w:rsidRPr="00A60836" w:rsidRDefault="0052162E" w:rsidP="00A60836">
      <w:pPr>
        <w:pStyle w:val="ql-align-justify"/>
        <w:numPr>
          <w:ilvl w:val="0"/>
          <w:numId w:val="8"/>
        </w:numPr>
        <w:rPr>
          <w:rFonts w:ascii="Cambria" w:hAnsi="Cambria"/>
          <w:sz w:val="22"/>
          <w:szCs w:val="22"/>
        </w:rPr>
      </w:pPr>
      <w:r w:rsidRPr="00A60836">
        <w:rPr>
          <w:rFonts w:ascii="Cambria" w:hAnsi="Cambria"/>
          <w:sz w:val="22"/>
          <w:szCs w:val="22"/>
        </w:rPr>
        <w:t xml:space="preserve">przejrzyste, obiektywne i niedyskryminujące, </w:t>
      </w:r>
    </w:p>
    <w:p w14:paraId="3F62344F" w14:textId="1B6572FB" w:rsidR="0052162E" w:rsidRPr="00A60836" w:rsidRDefault="0052162E" w:rsidP="00A60836">
      <w:pPr>
        <w:pStyle w:val="ql-align-justify"/>
        <w:numPr>
          <w:ilvl w:val="0"/>
          <w:numId w:val="8"/>
        </w:numPr>
        <w:rPr>
          <w:rFonts w:ascii="Cambria" w:hAnsi="Cambria"/>
          <w:sz w:val="22"/>
          <w:szCs w:val="22"/>
        </w:rPr>
      </w:pPr>
      <w:r w:rsidRPr="00A60836">
        <w:rPr>
          <w:rFonts w:ascii="Cambria" w:hAnsi="Cambria"/>
          <w:sz w:val="22"/>
          <w:szCs w:val="22"/>
        </w:rPr>
        <w:t xml:space="preserve">mierzalne oraz </w:t>
      </w:r>
      <w:r w:rsidR="00B316AC" w:rsidRPr="00A60836">
        <w:rPr>
          <w:rFonts w:ascii="Cambria" w:hAnsi="Cambria"/>
          <w:sz w:val="22"/>
          <w:szCs w:val="22"/>
        </w:rPr>
        <w:t xml:space="preserve">powinny </w:t>
      </w:r>
      <w:r w:rsidRPr="00A60836">
        <w:rPr>
          <w:rFonts w:ascii="Cambria" w:hAnsi="Cambria"/>
          <w:sz w:val="22"/>
          <w:szCs w:val="22"/>
        </w:rPr>
        <w:t>posiadać dodatkowe opisy i definicje, pozwalające na ich właściwe zrozumienie i zastosowanie,</w:t>
      </w:r>
    </w:p>
    <w:p w14:paraId="1A51A273" w14:textId="77777777" w:rsidR="00076264" w:rsidRDefault="0052162E" w:rsidP="00076264">
      <w:pPr>
        <w:pStyle w:val="ql-align-justify"/>
        <w:numPr>
          <w:ilvl w:val="0"/>
          <w:numId w:val="8"/>
        </w:numPr>
        <w:rPr>
          <w:rFonts w:ascii="Cambria" w:hAnsi="Cambria"/>
          <w:sz w:val="22"/>
          <w:szCs w:val="22"/>
        </w:rPr>
      </w:pPr>
      <w:r w:rsidRPr="00A60836">
        <w:rPr>
          <w:rFonts w:ascii="Cambria" w:hAnsi="Cambria"/>
          <w:sz w:val="22"/>
          <w:szCs w:val="22"/>
        </w:rPr>
        <w:t>dookreślone w zakresie spełniania warunków przyznania określonej liczby punktów</w:t>
      </w:r>
      <w:r w:rsidR="00DA62AD" w:rsidRPr="00A60836">
        <w:rPr>
          <w:rFonts w:ascii="Cambria" w:hAnsi="Cambria"/>
          <w:sz w:val="22"/>
          <w:szCs w:val="22"/>
        </w:rPr>
        <w:t>.</w:t>
      </w:r>
      <w:bookmarkStart w:id="5" w:name="_Hlk155885276"/>
    </w:p>
    <w:p w14:paraId="0164DC1D" w14:textId="48D1C3B5" w:rsidR="00DA62AD" w:rsidRPr="00076264" w:rsidRDefault="00DA62AD" w:rsidP="00076264">
      <w:pPr>
        <w:pStyle w:val="ql-align-justify"/>
        <w:spacing w:before="120"/>
        <w:jc w:val="center"/>
        <w:rPr>
          <w:rFonts w:ascii="Cambria" w:hAnsi="Cambria"/>
          <w:sz w:val="22"/>
          <w:szCs w:val="22"/>
        </w:rPr>
      </w:pPr>
      <w:r w:rsidRPr="00076264">
        <w:rPr>
          <w:rFonts w:ascii="Cambria" w:hAnsi="Cambria"/>
          <w:color w:val="000000"/>
          <w:sz w:val="22"/>
          <w:szCs w:val="22"/>
        </w:rPr>
        <w:t xml:space="preserve">§ </w:t>
      </w:r>
      <w:r w:rsidR="00422C9C" w:rsidRPr="00076264">
        <w:rPr>
          <w:rFonts w:ascii="Cambria" w:hAnsi="Cambria"/>
          <w:color w:val="000000"/>
          <w:sz w:val="22"/>
          <w:szCs w:val="22"/>
        </w:rPr>
        <w:t>5</w:t>
      </w:r>
    </w:p>
    <w:bookmarkEnd w:id="5"/>
    <w:p w14:paraId="388D3DC9" w14:textId="77777777" w:rsidR="0052162E" w:rsidRPr="00A60836" w:rsidRDefault="0052162E" w:rsidP="00A60836">
      <w:pPr>
        <w:pStyle w:val="ql-align-justify"/>
        <w:numPr>
          <w:ilvl w:val="0"/>
          <w:numId w:val="10"/>
        </w:numPr>
        <w:ind w:left="426"/>
        <w:rPr>
          <w:rFonts w:ascii="Cambria" w:hAnsi="Cambria"/>
          <w:sz w:val="22"/>
          <w:szCs w:val="22"/>
        </w:rPr>
      </w:pPr>
      <w:r w:rsidRPr="00A60836">
        <w:rPr>
          <w:rFonts w:ascii="Cambria" w:hAnsi="Cambria"/>
          <w:sz w:val="22"/>
          <w:szCs w:val="22"/>
        </w:rPr>
        <w:t>LGD zastosuje co najmniej dwa kryteria wyboru operacji o charakterze rankingującym, wybrane spośród niżej wskazanych kategorii kryteriów, tj. kryteriów:</w:t>
      </w:r>
    </w:p>
    <w:p w14:paraId="1D882622" w14:textId="18455D42"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 xml:space="preserve">umożliwiających wybór przez LGD najlepszych koncepcji </w:t>
      </w:r>
      <w:proofErr w:type="spellStart"/>
      <w:r w:rsidRPr="00A60836">
        <w:rPr>
          <w:rFonts w:ascii="Cambria" w:hAnsi="Cambria"/>
          <w:sz w:val="22"/>
          <w:szCs w:val="22"/>
        </w:rPr>
        <w:t>SV</w:t>
      </w:r>
      <w:proofErr w:type="spellEnd"/>
      <w:r w:rsidRPr="00A60836">
        <w:rPr>
          <w:rFonts w:ascii="Cambria" w:hAnsi="Cambria"/>
          <w:sz w:val="22"/>
          <w:szCs w:val="22"/>
        </w:rPr>
        <w:t xml:space="preserve">, w ramach których projekty będą premiowane lub premiowanie projektów z każdej koncepcji </w:t>
      </w:r>
      <w:proofErr w:type="spellStart"/>
      <w:r w:rsidRPr="00A60836">
        <w:rPr>
          <w:rFonts w:ascii="Cambria" w:hAnsi="Cambria"/>
          <w:sz w:val="22"/>
          <w:szCs w:val="22"/>
        </w:rPr>
        <w:t>SV</w:t>
      </w:r>
      <w:proofErr w:type="spellEnd"/>
      <w:r w:rsidRPr="00A60836">
        <w:rPr>
          <w:rFonts w:ascii="Cambria" w:hAnsi="Cambria"/>
          <w:sz w:val="22"/>
          <w:szCs w:val="22"/>
        </w:rPr>
        <w:t xml:space="preserve">, na przygotowanie której LGD zarezerwowała środki </w:t>
      </w:r>
      <w:proofErr w:type="spellStart"/>
      <w:r w:rsidRPr="00A60836">
        <w:rPr>
          <w:rFonts w:ascii="Cambria" w:hAnsi="Cambria"/>
          <w:sz w:val="22"/>
          <w:szCs w:val="22"/>
        </w:rPr>
        <w:t>LSR</w:t>
      </w:r>
      <w:proofErr w:type="spellEnd"/>
      <w:r w:rsidR="00D8565B" w:rsidRPr="00A60836">
        <w:rPr>
          <w:rFonts w:ascii="Cambria" w:hAnsi="Cambria"/>
          <w:sz w:val="22"/>
          <w:szCs w:val="22"/>
        </w:rPr>
        <w:t>,</w:t>
      </w:r>
    </w:p>
    <w:p w14:paraId="0B2B9F3A" w14:textId="7848A0DB"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zapewniających racjonalne gospodarowanie zasobami lub ograniczających presję na środowisko</w:t>
      </w:r>
      <w:r w:rsidR="00D8565B" w:rsidRPr="00A60836">
        <w:rPr>
          <w:rFonts w:ascii="Cambria" w:hAnsi="Cambria"/>
          <w:sz w:val="22"/>
          <w:szCs w:val="22"/>
        </w:rPr>
        <w:t>,</w:t>
      </w:r>
    </w:p>
    <w:p w14:paraId="23882261" w14:textId="350C2DD5"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 xml:space="preserve">dedykowanych dla mieszkańców obszarów wiejskich, wykluczonych społecznie ze względu na przynależność do zdiagnozowanych w </w:t>
      </w:r>
      <w:proofErr w:type="spellStart"/>
      <w:r w:rsidRPr="00A60836">
        <w:rPr>
          <w:rFonts w:ascii="Cambria" w:hAnsi="Cambria"/>
          <w:sz w:val="22"/>
          <w:szCs w:val="22"/>
        </w:rPr>
        <w:t>LSR</w:t>
      </w:r>
      <w:proofErr w:type="spellEnd"/>
      <w:r w:rsidRPr="00A60836">
        <w:rPr>
          <w:rFonts w:ascii="Cambria" w:hAnsi="Cambria"/>
          <w:sz w:val="22"/>
          <w:szCs w:val="22"/>
        </w:rPr>
        <w:t xml:space="preserve"> grup w niekorzystnej sytuacji</w:t>
      </w:r>
      <w:r w:rsidR="00D8565B" w:rsidRPr="00A60836">
        <w:rPr>
          <w:rFonts w:ascii="Cambria" w:hAnsi="Cambria"/>
          <w:sz w:val="22"/>
          <w:szCs w:val="22"/>
        </w:rPr>
        <w:t>,</w:t>
      </w:r>
    </w:p>
    <w:p w14:paraId="3CF90248" w14:textId="31D5796B" w:rsidR="005B0DD1"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realizowanych przez młode kobiety prowadzące / współprowadzące gospodarstwo rolne</w:t>
      </w:r>
      <w:r w:rsidRPr="00A60836" w:rsidDel="00E93AC2">
        <w:rPr>
          <w:rFonts w:ascii="Cambria" w:hAnsi="Cambria"/>
          <w:sz w:val="22"/>
          <w:szCs w:val="22"/>
        </w:rPr>
        <w:t xml:space="preserve"> </w:t>
      </w:r>
      <w:r w:rsidR="00F64DEB" w:rsidRPr="00A60836">
        <w:rPr>
          <w:rFonts w:ascii="Cambria" w:hAnsi="Cambria"/>
          <w:sz w:val="22"/>
          <w:szCs w:val="22"/>
        </w:rPr>
        <w:br/>
      </w:r>
      <w:r w:rsidRPr="00A60836">
        <w:rPr>
          <w:rFonts w:ascii="Cambria" w:hAnsi="Cambria"/>
          <w:sz w:val="22"/>
          <w:szCs w:val="22"/>
        </w:rPr>
        <w:t>w ramach zakresów</w:t>
      </w:r>
      <w:r w:rsidR="00B56A85" w:rsidRPr="00A60836">
        <w:rPr>
          <w:rFonts w:ascii="Cambria" w:hAnsi="Cambria"/>
          <w:sz w:val="22"/>
          <w:szCs w:val="22"/>
        </w:rPr>
        <w:t>:</w:t>
      </w:r>
      <w:r w:rsidRPr="00A60836">
        <w:rPr>
          <w:rFonts w:ascii="Cambria" w:hAnsi="Cambria"/>
          <w:sz w:val="22"/>
          <w:szCs w:val="22"/>
        </w:rPr>
        <w:t xml:space="preserve"> </w:t>
      </w:r>
      <w:r w:rsidR="00B56A85" w:rsidRPr="00A60836">
        <w:rPr>
          <w:rFonts w:ascii="Cambria" w:hAnsi="Cambria"/>
          <w:i/>
          <w:iCs/>
          <w:sz w:val="22"/>
          <w:szCs w:val="22"/>
        </w:rPr>
        <w:t xml:space="preserve">tworzenie </w:t>
      </w:r>
      <w:bookmarkStart w:id="6" w:name="_Hlk155795039"/>
      <w:r w:rsidR="00B56A85" w:rsidRPr="00A60836">
        <w:rPr>
          <w:rFonts w:ascii="Cambria" w:hAnsi="Cambria"/>
          <w:i/>
          <w:iCs/>
          <w:sz w:val="22"/>
          <w:szCs w:val="22"/>
        </w:rPr>
        <w:t xml:space="preserve">gospodarstw agroturystycznych, gospodarstw opiekuńczych, zagród edukacyjnych </w:t>
      </w:r>
      <w:r w:rsidR="00B56A85" w:rsidRPr="00A60836">
        <w:rPr>
          <w:rFonts w:ascii="Cambria" w:hAnsi="Cambria"/>
          <w:sz w:val="22"/>
          <w:szCs w:val="22"/>
        </w:rPr>
        <w:t>i</w:t>
      </w:r>
      <w:r w:rsidRPr="00A60836">
        <w:rPr>
          <w:rFonts w:ascii="Cambria" w:hAnsi="Cambria"/>
          <w:i/>
          <w:iCs/>
          <w:sz w:val="22"/>
          <w:szCs w:val="22"/>
        </w:rPr>
        <w:t xml:space="preserve"> </w:t>
      </w:r>
      <w:r w:rsidR="00B56A85" w:rsidRPr="00A60836">
        <w:rPr>
          <w:rFonts w:ascii="Cambria" w:hAnsi="Cambria"/>
          <w:i/>
          <w:iCs/>
          <w:sz w:val="22"/>
          <w:szCs w:val="22"/>
        </w:rPr>
        <w:t>krótkich łańcuchów dostaw żywności</w:t>
      </w:r>
      <w:bookmarkEnd w:id="6"/>
      <w:r w:rsidR="00B56A85" w:rsidRPr="00A60836">
        <w:rPr>
          <w:rFonts w:ascii="Cambria" w:hAnsi="Cambria"/>
          <w:sz w:val="22"/>
          <w:szCs w:val="22"/>
        </w:rPr>
        <w:t xml:space="preserve"> </w:t>
      </w:r>
      <w:r w:rsidRPr="00A60836">
        <w:rPr>
          <w:rFonts w:ascii="Cambria" w:hAnsi="Cambria"/>
          <w:sz w:val="22"/>
          <w:szCs w:val="22"/>
        </w:rPr>
        <w:t xml:space="preserve">oraz </w:t>
      </w:r>
      <w:r w:rsidRPr="00A60836">
        <w:rPr>
          <w:rFonts w:ascii="Cambria" w:hAnsi="Cambria"/>
          <w:i/>
          <w:sz w:val="22"/>
          <w:szCs w:val="22"/>
        </w:rPr>
        <w:t xml:space="preserve">rozwój </w:t>
      </w:r>
      <w:r w:rsidR="00B56A85" w:rsidRPr="00A60836">
        <w:rPr>
          <w:rFonts w:ascii="Cambria" w:hAnsi="Cambria"/>
          <w:i/>
          <w:sz w:val="22"/>
          <w:szCs w:val="22"/>
          <w:lang w:bidi="en-US"/>
        </w:rPr>
        <w:t>gospodarstw agroturystycznych, gospodarstw opiekuńczych, zagród edukacyjnych</w:t>
      </w:r>
      <w:r w:rsidR="00B56A85" w:rsidRPr="00A60836">
        <w:rPr>
          <w:rFonts w:ascii="Cambria" w:hAnsi="Cambria"/>
          <w:sz w:val="22"/>
          <w:szCs w:val="22"/>
          <w:lang w:bidi="en-US"/>
        </w:rPr>
        <w:t xml:space="preserve"> i </w:t>
      </w:r>
      <w:r w:rsidR="00B56A85" w:rsidRPr="00A60836">
        <w:rPr>
          <w:rFonts w:ascii="Cambria" w:hAnsi="Cambria"/>
          <w:i/>
          <w:iCs/>
          <w:sz w:val="22"/>
          <w:szCs w:val="22"/>
          <w:lang w:bidi="en-US"/>
        </w:rPr>
        <w:t>krótkich łańcuchów dostaw żywności</w:t>
      </w:r>
      <w:r w:rsidR="005B0DD1" w:rsidRPr="00A60836">
        <w:rPr>
          <w:rFonts w:ascii="Cambria" w:hAnsi="Cambria"/>
          <w:sz w:val="22"/>
          <w:szCs w:val="22"/>
          <w:lang w:bidi="en-US"/>
        </w:rPr>
        <w:t xml:space="preserve">, </w:t>
      </w:r>
    </w:p>
    <w:p w14:paraId="45676B57" w14:textId="659FB9D0"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 xml:space="preserve">realizowanych w partnerstwie (z wyłączeniem operacji, które z zasady są realizowane </w:t>
      </w:r>
      <w:r w:rsidR="005B0DD1" w:rsidRPr="00A60836">
        <w:rPr>
          <w:rFonts w:ascii="Cambria" w:hAnsi="Cambria"/>
          <w:sz w:val="22"/>
          <w:szCs w:val="22"/>
        </w:rPr>
        <w:br/>
      </w:r>
      <w:r w:rsidRPr="00A60836">
        <w:rPr>
          <w:rFonts w:ascii="Cambria" w:hAnsi="Cambria"/>
          <w:sz w:val="22"/>
          <w:szCs w:val="22"/>
        </w:rPr>
        <w:t xml:space="preserve">w partnerstwie np. operacje w zakresie start albo rozwój </w:t>
      </w:r>
      <w:r w:rsidR="00B56A85" w:rsidRPr="00A60836">
        <w:rPr>
          <w:rFonts w:ascii="Cambria" w:hAnsi="Cambria"/>
          <w:sz w:val="22"/>
          <w:szCs w:val="22"/>
        </w:rPr>
        <w:t>krótkich łańcuchów dostaw żywności</w:t>
      </w:r>
      <w:r w:rsidRPr="00A60836">
        <w:rPr>
          <w:rFonts w:ascii="Cambria" w:hAnsi="Cambria"/>
          <w:sz w:val="22"/>
          <w:szCs w:val="22"/>
        </w:rPr>
        <w:t>)</w:t>
      </w:r>
      <w:r w:rsidR="00B56A85" w:rsidRPr="00A60836">
        <w:rPr>
          <w:rFonts w:ascii="Cambria" w:hAnsi="Cambria"/>
          <w:sz w:val="22"/>
          <w:szCs w:val="22"/>
        </w:rPr>
        <w:t>,</w:t>
      </w:r>
    </w:p>
    <w:p w14:paraId="2B8DC358" w14:textId="4A053E55"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zintegrowanych (łączące różne dziedziny, tematyki, gospodarki, w celu kompleksowego zaspokojenia zdiagnozowanych potrzeb społeczności)</w:t>
      </w:r>
      <w:r w:rsidR="00B56A85" w:rsidRPr="00A60836">
        <w:rPr>
          <w:rFonts w:ascii="Cambria" w:hAnsi="Cambria"/>
          <w:sz w:val="22"/>
          <w:szCs w:val="22"/>
        </w:rPr>
        <w:t>,</w:t>
      </w:r>
    </w:p>
    <w:p w14:paraId="788BDF88" w14:textId="7DE398CA"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 xml:space="preserve">innowacyjnych, gdzie innowacja jest określona na poziomie </w:t>
      </w:r>
      <w:proofErr w:type="spellStart"/>
      <w:r w:rsidRPr="00A60836">
        <w:rPr>
          <w:rFonts w:ascii="Cambria" w:hAnsi="Cambria"/>
          <w:sz w:val="22"/>
          <w:szCs w:val="22"/>
        </w:rPr>
        <w:t>LSR</w:t>
      </w:r>
      <w:proofErr w:type="spellEnd"/>
      <w:r w:rsidRPr="00A60836">
        <w:rPr>
          <w:rFonts w:ascii="Cambria" w:hAnsi="Cambria"/>
          <w:sz w:val="22"/>
          <w:szCs w:val="22"/>
        </w:rPr>
        <w:t xml:space="preserve"> (z uwzględnieniem stopnia rozwoju danego obszaru)</w:t>
      </w:r>
      <w:r w:rsidR="00B56A85" w:rsidRPr="00A60836">
        <w:rPr>
          <w:rFonts w:ascii="Cambria" w:hAnsi="Cambria"/>
          <w:sz w:val="22"/>
          <w:szCs w:val="22"/>
        </w:rPr>
        <w:t>,</w:t>
      </w:r>
    </w:p>
    <w:p w14:paraId="290B5912" w14:textId="2C3A7E4B"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wykorzystujących lokalny potencjał (najlepiej endemiczny) tj. np. zasoby naturalne, w tym przyrodnicze, lokalizację, dziedzictwo lokalne, w tym kulinarne, popyt na szczególnego rodzaju usługi (np. srebrna gospodarka lub usługi opiekuńcze nad dziećmi itp.</w:t>
      </w:r>
      <w:r w:rsidR="00B56A85" w:rsidRPr="00A60836">
        <w:rPr>
          <w:rFonts w:ascii="Cambria" w:hAnsi="Cambria"/>
          <w:sz w:val="22"/>
          <w:szCs w:val="22"/>
        </w:rPr>
        <w:t>,</w:t>
      </w:r>
    </w:p>
    <w:p w14:paraId="3364DA56" w14:textId="77777777"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zapewniających tworzenie nowych miejsc pracy oraz zatrudnienie na nich pracowników, jeżeli taką deklarację złożył wnioskodawca w celu uzyskania dodatkowych punktów za spełnienie kryteriów wyboru operacji.</w:t>
      </w:r>
    </w:p>
    <w:p w14:paraId="15B87750" w14:textId="77777777" w:rsidR="00A60836" w:rsidRPr="00076264" w:rsidRDefault="00DA62AD" w:rsidP="00076264">
      <w:pPr>
        <w:tabs>
          <w:tab w:val="left" w:pos="-3060"/>
        </w:tabs>
        <w:spacing w:before="120" w:after="0" w:line="240" w:lineRule="auto"/>
        <w:jc w:val="center"/>
        <w:rPr>
          <w:rFonts w:ascii="Cambria" w:hAnsi="Cambria" w:cs="Times New Roman"/>
          <w:color w:val="000000"/>
        </w:rPr>
      </w:pPr>
      <w:r w:rsidRPr="00076264">
        <w:rPr>
          <w:rFonts w:ascii="Cambria" w:hAnsi="Cambria" w:cs="Times New Roman"/>
          <w:color w:val="000000"/>
        </w:rPr>
        <w:t xml:space="preserve">§ </w:t>
      </w:r>
      <w:r w:rsidR="004862E6" w:rsidRPr="00076264">
        <w:rPr>
          <w:rFonts w:ascii="Cambria" w:hAnsi="Cambria" w:cs="Times New Roman"/>
          <w:color w:val="000000"/>
        </w:rPr>
        <w:t>6</w:t>
      </w:r>
    </w:p>
    <w:p w14:paraId="4D28A4F2" w14:textId="77777777" w:rsidR="00A60836" w:rsidRPr="00A60836" w:rsidRDefault="0052162E" w:rsidP="00A60836">
      <w:pPr>
        <w:pStyle w:val="Akapitzlist"/>
        <w:numPr>
          <w:ilvl w:val="0"/>
          <w:numId w:val="27"/>
        </w:numPr>
        <w:tabs>
          <w:tab w:val="left" w:pos="-3060"/>
        </w:tabs>
        <w:spacing w:before="120" w:after="0" w:line="240" w:lineRule="auto"/>
        <w:ind w:left="426"/>
        <w:rPr>
          <w:rFonts w:ascii="Cambria" w:hAnsi="Cambria" w:cs="Times New Roman"/>
          <w:color w:val="000000"/>
        </w:rPr>
      </w:pPr>
      <w:r w:rsidRPr="00A60836">
        <w:rPr>
          <w:rFonts w:ascii="Cambria" w:hAnsi="Cambria"/>
        </w:rPr>
        <w:t>Przygotowane Kryteria wyboru operacji – przed ich zatwierdzeniem, zostaną poddane konsultacjom wewnętrznym i zewnętrznym, w tym m.</w:t>
      </w:r>
      <w:r w:rsidR="00640DDC" w:rsidRPr="00A60836">
        <w:rPr>
          <w:rFonts w:ascii="Cambria" w:hAnsi="Cambria"/>
        </w:rPr>
        <w:t xml:space="preserve"> </w:t>
      </w:r>
      <w:r w:rsidRPr="00A60836">
        <w:rPr>
          <w:rFonts w:ascii="Cambria" w:hAnsi="Cambria"/>
        </w:rPr>
        <w:t>in. przez ich publikację na stronie internetowej LGD</w:t>
      </w:r>
      <w:r w:rsidR="00643F74" w:rsidRPr="00A60836">
        <w:rPr>
          <w:rFonts w:ascii="Cambria" w:hAnsi="Cambria"/>
        </w:rPr>
        <w:t xml:space="preserve">. </w:t>
      </w:r>
      <w:r w:rsidRPr="00A60836">
        <w:rPr>
          <w:rFonts w:ascii="Cambria" w:hAnsi="Cambria"/>
        </w:rPr>
        <w:t xml:space="preserve"> </w:t>
      </w:r>
    </w:p>
    <w:p w14:paraId="31C1D42F" w14:textId="77777777" w:rsidR="00A60836" w:rsidRPr="00A60836" w:rsidRDefault="0052162E" w:rsidP="00A60836">
      <w:pPr>
        <w:pStyle w:val="Akapitzlist"/>
        <w:numPr>
          <w:ilvl w:val="0"/>
          <w:numId w:val="27"/>
        </w:numPr>
        <w:tabs>
          <w:tab w:val="left" w:pos="-3060"/>
        </w:tabs>
        <w:spacing w:before="120" w:after="0" w:line="240" w:lineRule="auto"/>
        <w:ind w:left="426"/>
        <w:rPr>
          <w:rFonts w:ascii="Cambria" w:hAnsi="Cambria" w:cs="Times New Roman"/>
          <w:color w:val="000000"/>
        </w:rPr>
      </w:pPr>
      <w:r w:rsidRPr="00A60836">
        <w:rPr>
          <w:rFonts w:ascii="Cambria" w:hAnsi="Cambria"/>
        </w:rPr>
        <w:t xml:space="preserve">Zasadę konsultacji kryteriów wyboru operacji przed ich zatwierdzeniem, o której mowa w ust. </w:t>
      </w:r>
      <w:r w:rsidR="00145D99" w:rsidRPr="00A60836">
        <w:rPr>
          <w:rFonts w:ascii="Cambria" w:hAnsi="Cambria"/>
        </w:rPr>
        <w:t>1.</w:t>
      </w:r>
      <w:r w:rsidRPr="00A60836">
        <w:rPr>
          <w:rFonts w:ascii="Cambria" w:hAnsi="Cambria"/>
        </w:rPr>
        <w:t xml:space="preserve"> stosuje się odpowiednio w przypadku zmiany kryteriów wyboru operacji.</w:t>
      </w:r>
    </w:p>
    <w:p w14:paraId="31EF4134" w14:textId="73F5E6AA" w:rsidR="0052162E" w:rsidRPr="00A60836" w:rsidRDefault="0052162E" w:rsidP="00A60836">
      <w:pPr>
        <w:pStyle w:val="Akapitzlist"/>
        <w:numPr>
          <w:ilvl w:val="0"/>
          <w:numId w:val="27"/>
        </w:numPr>
        <w:tabs>
          <w:tab w:val="left" w:pos="-3060"/>
        </w:tabs>
        <w:spacing w:before="120" w:after="0" w:line="240" w:lineRule="auto"/>
        <w:ind w:left="426"/>
        <w:rPr>
          <w:rFonts w:ascii="Cambria" w:hAnsi="Cambria" w:cs="Times New Roman"/>
          <w:color w:val="000000"/>
        </w:rPr>
      </w:pPr>
      <w:r w:rsidRPr="00A60836">
        <w:rPr>
          <w:rFonts w:ascii="Cambria" w:hAnsi="Cambria"/>
        </w:rPr>
        <w:t>Konsultacja kryteriów wyboru operacji przed ich zatwierdzeniem przez LGD ma na celu:</w:t>
      </w:r>
    </w:p>
    <w:p w14:paraId="42A5469A" w14:textId="77777777" w:rsidR="0052162E" w:rsidRPr="00A60836" w:rsidRDefault="0052162E" w:rsidP="00A60836">
      <w:pPr>
        <w:pStyle w:val="ql-align-justify"/>
        <w:numPr>
          <w:ilvl w:val="1"/>
          <w:numId w:val="14"/>
        </w:numPr>
        <w:ind w:left="851" w:hanging="425"/>
        <w:rPr>
          <w:rFonts w:ascii="Cambria" w:hAnsi="Cambria"/>
          <w:sz w:val="22"/>
          <w:szCs w:val="22"/>
        </w:rPr>
      </w:pPr>
      <w:r w:rsidRPr="00A60836">
        <w:rPr>
          <w:rFonts w:ascii="Cambria" w:hAnsi="Cambria"/>
          <w:sz w:val="22"/>
          <w:szCs w:val="22"/>
        </w:rPr>
        <w:t xml:space="preserve">wypracowanie kryteriów wyboru operacji, które pozwolą wyłonić operacje najpełniej wpisujące się w realizację przedsięwzięć i celów </w:t>
      </w:r>
      <w:proofErr w:type="spellStart"/>
      <w:r w:rsidRPr="00A60836">
        <w:rPr>
          <w:rFonts w:ascii="Cambria" w:hAnsi="Cambria"/>
          <w:sz w:val="22"/>
          <w:szCs w:val="22"/>
        </w:rPr>
        <w:t>LSR</w:t>
      </w:r>
      <w:proofErr w:type="spellEnd"/>
      <w:r w:rsidRPr="00A60836">
        <w:rPr>
          <w:rFonts w:ascii="Cambria" w:hAnsi="Cambria"/>
          <w:sz w:val="22"/>
          <w:szCs w:val="22"/>
        </w:rPr>
        <w:t>;</w:t>
      </w:r>
    </w:p>
    <w:p w14:paraId="59924C33" w14:textId="02DF1668" w:rsidR="0052162E" w:rsidRPr="00A60836" w:rsidRDefault="0052162E" w:rsidP="00A60836">
      <w:pPr>
        <w:pStyle w:val="ql-align-justify"/>
        <w:numPr>
          <w:ilvl w:val="1"/>
          <w:numId w:val="14"/>
        </w:numPr>
        <w:ind w:left="851" w:hanging="425"/>
        <w:rPr>
          <w:rFonts w:ascii="Cambria" w:hAnsi="Cambria"/>
          <w:sz w:val="22"/>
          <w:szCs w:val="22"/>
        </w:rPr>
      </w:pPr>
      <w:r w:rsidRPr="00A60836">
        <w:rPr>
          <w:rFonts w:ascii="Cambria" w:hAnsi="Cambria"/>
          <w:sz w:val="22"/>
          <w:szCs w:val="22"/>
        </w:rPr>
        <w:t xml:space="preserve">wypracowanie precyzyjnych i zrozumiałych dla wnioskodawców kryteriów wyboru operacji, które w toku ich stosowania nie będą budzić wątpliwości interpretacyjnych wśród wnioskodawców, a także innych zainteresowanych podmiotów i </w:t>
      </w:r>
      <w:r w:rsidR="00DA62AD" w:rsidRPr="00A60836">
        <w:rPr>
          <w:rFonts w:ascii="Cambria" w:hAnsi="Cambria"/>
          <w:sz w:val="22"/>
          <w:szCs w:val="22"/>
        </w:rPr>
        <w:t xml:space="preserve">organów </w:t>
      </w:r>
      <w:r w:rsidRPr="00A60836">
        <w:rPr>
          <w:rFonts w:ascii="Cambria" w:hAnsi="Cambria"/>
          <w:sz w:val="22"/>
          <w:szCs w:val="22"/>
        </w:rPr>
        <w:t xml:space="preserve">(wypracowanie niebudzących wątpliwości interpretacyjnych kryteriów wyboru operacji. Uniknięcie błędów </w:t>
      </w:r>
      <w:r w:rsidR="00643F74" w:rsidRPr="00A60836">
        <w:rPr>
          <w:rFonts w:ascii="Cambria" w:hAnsi="Cambria"/>
          <w:sz w:val="22"/>
          <w:szCs w:val="22"/>
        </w:rPr>
        <w:br/>
      </w:r>
      <w:r w:rsidRPr="00A60836">
        <w:rPr>
          <w:rFonts w:ascii="Cambria" w:hAnsi="Cambria"/>
          <w:sz w:val="22"/>
          <w:szCs w:val="22"/>
        </w:rPr>
        <w:t>w konstrukcji kryteriów wyboru operacji polegających zwłaszcza na użyciu niejasnych</w:t>
      </w:r>
      <w:r w:rsidR="00EC075A" w:rsidRPr="00A60836">
        <w:rPr>
          <w:rFonts w:ascii="Cambria" w:hAnsi="Cambria"/>
          <w:sz w:val="22"/>
          <w:szCs w:val="22"/>
        </w:rPr>
        <w:t xml:space="preserve"> lub</w:t>
      </w:r>
      <w:r w:rsidRPr="00A60836">
        <w:rPr>
          <w:rFonts w:ascii="Cambria" w:hAnsi="Cambria"/>
          <w:sz w:val="22"/>
          <w:szCs w:val="22"/>
        </w:rPr>
        <w:t xml:space="preserve"> nieostrych</w:t>
      </w:r>
      <w:r w:rsidR="00EC075A" w:rsidRPr="00A60836">
        <w:rPr>
          <w:rFonts w:ascii="Cambria" w:hAnsi="Cambria"/>
          <w:sz w:val="22"/>
          <w:szCs w:val="22"/>
        </w:rPr>
        <w:t xml:space="preserve"> (</w:t>
      </w:r>
      <w:r w:rsidRPr="00A60836">
        <w:rPr>
          <w:rFonts w:ascii="Cambria" w:hAnsi="Cambria"/>
          <w:sz w:val="22"/>
          <w:szCs w:val="22"/>
        </w:rPr>
        <w:t>mało precyzyjnych pojęć)</w:t>
      </w:r>
      <w:r w:rsidR="00D9465E" w:rsidRPr="00A60836">
        <w:rPr>
          <w:rFonts w:ascii="Cambria" w:hAnsi="Cambria"/>
          <w:sz w:val="22"/>
          <w:szCs w:val="22"/>
        </w:rPr>
        <w:t>)</w:t>
      </w:r>
      <w:r w:rsidRPr="00A60836">
        <w:rPr>
          <w:rFonts w:ascii="Cambria" w:hAnsi="Cambria"/>
          <w:sz w:val="22"/>
          <w:szCs w:val="22"/>
        </w:rPr>
        <w:t>.</w:t>
      </w:r>
    </w:p>
    <w:p w14:paraId="6C03DA13" w14:textId="77777777" w:rsidR="004862E6" w:rsidRPr="00A60836" w:rsidRDefault="004862E6" w:rsidP="00A60836">
      <w:pPr>
        <w:pStyle w:val="Akapitzlist"/>
        <w:spacing w:after="0" w:line="240" w:lineRule="auto"/>
        <w:ind w:left="851"/>
        <w:jc w:val="center"/>
        <w:rPr>
          <w:rFonts w:ascii="Cambria" w:hAnsi="Cambria"/>
          <w:b/>
          <w:bCs/>
        </w:rPr>
      </w:pPr>
    </w:p>
    <w:p w14:paraId="7EC3476F" w14:textId="77777777" w:rsidR="00076264" w:rsidRDefault="00076264" w:rsidP="00A60836">
      <w:pPr>
        <w:pStyle w:val="Akapitzlist"/>
        <w:spacing w:after="0" w:line="240" w:lineRule="auto"/>
        <w:ind w:left="851"/>
        <w:jc w:val="center"/>
        <w:rPr>
          <w:rFonts w:ascii="Cambria" w:hAnsi="Cambria"/>
          <w:b/>
          <w:bCs/>
        </w:rPr>
      </w:pPr>
    </w:p>
    <w:p w14:paraId="24986B48" w14:textId="77777777" w:rsidR="00076264" w:rsidRDefault="00076264" w:rsidP="00A60836">
      <w:pPr>
        <w:pStyle w:val="Akapitzlist"/>
        <w:spacing w:after="0" w:line="240" w:lineRule="auto"/>
        <w:ind w:left="851"/>
        <w:jc w:val="center"/>
        <w:rPr>
          <w:rFonts w:ascii="Cambria" w:hAnsi="Cambria"/>
          <w:b/>
          <w:bCs/>
        </w:rPr>
      </w:pPr>
    </w:p>
    <w:p w14:paraId="5182C23F" w14:textId="46279899" w:rsidR="00F62E5D" w:rsidRPr="002A2424" w:rsidRDefault="004521BE" w:rsidP="002A2424">
      <w:pPr>
        <w:spacing w:after="0" w:line="240" w:lineRule="auto"/>
        <w:jc w:val="center"/>
        <w:rPr>
          <w:rFonts w:ascii="Cambria" w:hAnsi="Cambria"/>
          <w:b/>
          <w:bCs/>
        </w:rPr>
      </w:pPr>
      <w:r>
        <w:rPr>
          <w:rFonts w:ascii="Cambria" w:hAnsi="Cambria"/>
          <w:b/>
          <w:bCs/>
        </w:rPr>
        <w:t>Rozdział 4</w:t>
      </w:r>
      <w:r w:rsidR="00F62E5D" w:rsidRPr="002A2424">
        <w:rPr>
          <w:rFonts w:ascii="Cambria" w:hAnsi="Cambria"/>
          <w:b/>
          <w:bCs/>
        </w:rPr>
        <w:t xml:space="preserve"> </w:t>
      </w:r>
      <w:r w:rsidR="00F62E5D" w:rsidRPr="002A2424">
        <w:rPr>
          <w:rFonts w:ascii="Cambria" w:hAnsi="Cambria"/>
          <w:b/>
          <w:bCs/>
        </w:rPr>
        <w:br/>
        <w:t xml:space="preserve">Procedura </w:t>
      </w:r>
      <w:r w:rsidR="004862E6" w:rsidRPr="002A2424">
        <w:rPr>
          <w:rFonts w:ascii="Cambria" w:hAnsi="Cambria"/>
          <w:b/>
          <w:bCs/>
        </w:rPr>
        <w:t xml:space="preserve">zmiany </w:t>
      </w:r>
      <w:r w:rsidR="00F62E5D" w:rsidRPr="002A2424">
        <w:rPr>
          <w:rFonts w:ascii="Cambria" w:hAnsi="Cambria"/>
          <w:b/>
          <w:bCs/>
        </w:rPr>
        <w:t>lokalnych kryteriów wyboru</w:t>
      </w:r>
    </w:p>
    <w:p w14:paraId="62BFC25D" w14:textId="06179F1B" w:rsidR="00B14700" w:rsidRPr="00076264" w:rsidRDefault="00B14700" w:rsidP="00076264">
      <w:pPr>
        <w:tabs>
          <w:tab w:val="left" w:pos="-3060"/>
        </w:tabs>
        <w:spacing w:before="120" w:after="0" w:line="240" w:lineRule="auto"/>
        <w:jc w:val="center"/>
        <w:rPr>
          <w:rFonts w:ascii="Cambria" w:hAnsi="Cambria" w:cs="Times New Roman"/>
          <w:color w:val="000000"/>
        </w:rPr>
      </w:pPr>
      <w:r w:rsidRPr="00076264">
        <w:rPr>
          <w:rFonts w:ascii="Cambria" w:hAnsi="Cambria" w:cs="Times New Roman"/>
          <w:color w:val="000000"/>
        </w:rPr>
        <w:t>§ 7</w:t>
      </w:r>
    </w:p>
    <w:p w14:paraId="06863628" w14:textId="79AAF7F9" w:rsidR="00AC1078" w:rsidRPr="00A60836" w:rsidRDefault="0050550E" w:rsidP="00A60836">
      <w:pPr>
        <w:pStyle w:val="ql-align-justify"/>
        <w:numPr>
          <w:ilvl w:val="0"/>
          <w:numId w:val="22"/>
        </w:numPr>
        <w:rPr>
          <w:rFonts w:ascii="Cambria" w:hAnsi="Cambria"/>
          <w:color w:val="FF0000"/>
          <w:sz w:val="22"/>
          <w:szCs w:val="22"/>
        </w:rPr>
      </w:pPr>
      <w:r w:rsidRPr="00A60836">
        <w:rPr>
          <w:rFonts w:ascii="Cambria" w:hAnsi="Cambria"/>
          <w:sz w:val="22"/>
          <w:szCs w:val="22"/>
        </w:rPr>
        <w:t xml:space="preserve">Kryteria wyboru operacji </w:t>
      </w:r>
      <w:r w:rsidR="00B14700" w:rsidRPr="00A60836">
        <w:rPr>
          <w:rFonts w:ascii="Cambria" w:hAnsi="Cambria"/>
          <w:sz w:val="22"/>
          <w:szCs w:val="22"/>
        </w:rPr>
        <w:t xml:space="preserve">mogą podlegać zmianie z następujących przyczyn: </w:t>
      </w:r>
    </w:p>
    <w:p w14:paraId="6437B769" w14:textId="77777777" w:rsidR="00ED4AC6" w:rsidRPr="00A60836" w:rsidRDefault="00ED4AC6" w:rsidP="00A60836">
      <w:pPr>
        <w:pStyle w:val="Akapitzlist"/>
        <w:numPr>
          <w:ilvl w:val="0"/>
          <w:numId w:val="25"/>
        </w:numPr>
        <w:spacing w:after="0" w:line="240" w:lineRule="auto"/>
        <w:rPr>
          <w:rFonts w:ascii="Cambria" w:hAnsi="Cambria" w:cstheme="minorHAnsi"/>
          <w:lang w:bidi="en-US"/>
        </w:rPr>
      </w:pPr>
      <w:r w:rsidRPr="00A60836">
        <w:rPr>
          <w:rFonts w:ascii="Cambria" w:hAnsi="Cambria" w:cstheme="minorHAnsi"/>
          <w:lang w:bidi="en-US"/>
        </w:rPr>
        <w:t xml:space="preserve">zmiany obowiązujących przepisów regulujących zagadnienia objęte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w:t>
      </w:r>
    </w:p>
    <w:p w14:paraId="0FA8CCE9" w14:textId="77777777" w:rsidR="00ED4AC6" w:rsidRPr="00A60836" w:rsidRDefault="00ED4AC6" w:rsidP="00A60836">
      <w:pPr>
        <w:pStyle w:val="Akapitzlist"/>
        <w:numPr>
          <w:ilvl w:val="0"/>
          <w:numId w:val="25"/>
        </w:numPr>
        <w:spacing w:after="0" w:line="240" w:lineRule="auto"/>
        <w:rPr>
          <w:rFonts w:ascii="Cambria" w:hAnsi="Cambria" w:cstheme="minorHAnsi"/>
          <w:lang w:bidi="en-US"/>
        </w:rPr>
      </w:pPr>
      <w:r w:rsidRPr="00A60836">
        <w:rPr>
          <w:rFonts w:ascii="Cambria" w:hAnsi="Cambria" w:cstheme="minorHAnsi"/>
          <w:lang w:bidi="en-US"/>
        </w:rPr>
        <w:t xml:space="preserve">zmiany dokumentów programowych, w tym rozporządzeń dotyczących zagadnień objętych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w:t>
      </w:r>
    </w:p>
    <w:p w14:paraId="29C556A5" w14:textId="77777777" w:rsidR="00ED4AC6" w:rsidRPr="00A60836" w:rsidRDefault="00ED4AC6" w:rsidP="00A60836">
      <w:pPr>
        <w:pStyle w:val="Akapitzlist"/>
        <w:numPr>
          <w:ilvl w:val="0"/>
          <w:numId w:val="25"/>
        </w:numPr>
        <w:spacing w:after="0" w:line="240" w:lineRule="auto"/>
        <w:rPr>
          <w:rFonts w:ascii="Cambria" w:hAnsi="Cambria" w:cstheme="minorHAnsi"/>
          <w:lang w:bidi="en-US"/>
        </w:rPr>
      </w:pPr>
      <w:r w:rsidRPr="00A60836">
        <w:rPr>
          <w:rFonts w:ascii="Cambria" w:hAnsi="Cambria" w:cstheme="minorHAnsi"/>
          <w:lang w:bidi="en-US"/>
        </w:rPr>
        <w:t xml:space="preserve">uwag zgłoszonych przez Instytucję Wdrażającą; </w:t>
      </w:r>
    </w:p>
    <w:p w14:paraId="078653A0" w14:textId="77777777" w:rsidR="00ED4AC6" w:rsidRPr="00A60836" w:rsidRDefault="00ED4AC6" w:rsidP="00A60836">
      <w:pPr>
        <w:pStyle w:val="Akapitzlist"/>
        <w:numPr>
          <w:ilvl w:val="0"/>
          <w:numId w:val="25"/>
        </w:numPr>
        <w:spacing w:after="0" w:line="240" w:lineRule="auto"/>
        <w:rPr>
          <w:rFonts w:ascii="Cambria" w:hAnsi="Cambria" w:cstheme="minorHAnsi"/>
          <w:lang w:bidi="en-US"/>
        </w:rPr>
      </w:pPr>
      <w:r w:rsidRPr="00A60836">
        <w:rPr>
          <w:rFonts w:ascii="Cambria" w:hAnsi="Cambria" w:cstheme="minorHAnsi"/>
          <w:lang w:bidi="en-US"/>
        </w:rPr>
        <w:t xml:space="preserve">zaleceń pokontrolnych. </w:t>
      </w:r>
    </w:p>
    <w:p w14:paraId="5FBA6690" w14:textId="177EE32C" w:rsidR="00ED4AC6" w:rsidRPr="00A60836" w:rsidRDefault="00ED4AC6" w:rsidP="00076264">
      <w:pPr>
        <w:spacing w:after="0" w:line="240" w:lineRule="auto"/>
        <w:ind w:left="360"/>
        <w:rPr>
          <w:rFonts w:ascii="Cambria" w:hAnsi="Cambria" w:cstheme="minorHAnsi"/>
          <w:lang w:bidi="en-US"/>
        </w:rPr>
      </w:pPr>
      <w:r w:rsidRPr="00A60836">
        <w:rPr>
          <w:rFonts w:ascii="Cambria" w:hAnsi="Cambria" w:cstheme="minorHAnsi"/>
          <w:lang w:bidi="en-US"/>
        </w:rPr>
        <w:t xml:space="preserve">Zmiany te będą wprowadzane samodzielnie przez LGD - będą zwolnione z konieczności </w:t>
      </w:r>
      <w:r w:rsidR="00076264">
        <w:rPr>
          <w:rFonts w:ascii="Cambria" w:hAnsi="Cambria" w:cstheme="minorHAnsi"/>
          <w:lang w:bidi="en-US"/>
        </w:rPr>
        <w:t>p</w:t>
      </w:r>
      <w:r w:rsidRPr="00A60836">
        <w:rPr>
          <w:rFonts w:ascii="Cambria" w:hAnsi="Cambria" w:cstheme="minorHAnsi"/>
          <w:lang w:bidi="en-US"/>
        </w:rPr>
        <w:t xml:space="preserve">rzeprowadzania konsultacji społecznych, ponieważ i tak zgodnie z literą prawa muszą zostać wprowadzone. </w:t>
      </w:r>
    </w:p>
    <w:p w14:paraId="0CFD89A4" w14:textId="638C419F" w:rsidR="00ED4AC6" w:rsidRPr="00A60836" w:rsidRDefault="00ED4AC6" w:rsidP="00A60836">
      <w:pPr>
        <w:pStyle w:val="Akapitzlist"/>
        <w:numPr>
          <w:ilvl w:val="0"/>
          <w:numId w:val="22"/>
        </w:numPr>
        <w:spacing w:after="0" w:line="240" w:lineRule="auto"/>
        <w:rPr>
          <w:rFonts w:ascii="Cambria" w:hAnsi="Cambria" w:cstheme="minorHAnsi"/>
          <w:lang w:bidi="en-US"/>
        </w:rPr>
      </w:pPr>
      <w:r w:rsidRPr="00A60836">
        <w:rPr>
          <w:rFonts w:ascii="Cambria" w:hAnsi="Cambria" w:cstheme="minorHAnsi"/>
          <w:lang w:bidi="en-US"/>
        </w:rPr>
        <w:t xml:space="preserve">Konsultacjom społecznym będą poddawane jedynie zmiany wynikające z wniosków praktycznych wynikających z monitoringu wdrażania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i przeprowadzonej ewaluacji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oraz istotnych zmian zachodzących w obszarze LGD, podczas wdrażania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mających istotny wpływ na zmianę diagnozy, analizy czynników rozwojowych obszaru. </w:t>
      </w:r>
    </w:p>
    <w:p w14:paraId="0ED4DC5E" w14:textId="652DBF9F" w:rsidR="00856FAA" w:rsidRPr="002A2424" w:rsidRDefault="00856FAA" w:rsidP="002A2424">
      <w:pPr>
        <w:spacing w:before="120" w:after="0" w:line="240" w:lineRule="auto"/>
        <w:jc w:val="center"/>
        <w:rPr>
          <w:rFonts w:ascii="Cambria" w:eastAsia="Calibri Light" w:hAnsi="Cambria" w:cs="Calibri Light"/>
          <w:lang w:bidi="en-US"/>
        </w:rPr>
      </w:pPr>
      <w:r w:rsidRPr="002A2424">
        <w:rPr>
          <w:rFonts w:ascii="Cambria" w:hAnsi="Cambria" w:cs="Times New Roman"/>
          <w:color w:val="000000"/>
        </w:rPr>
        <w:t>§ 8</w:t>
      </w:r>
    </w:p>
    <w:p w14:paraId="2A290CDC" w14:textId="448BD9E2" w:rsidR="00856FAA" w:rsidRPr="00076264" w:rsidRDefault="00D45E1C" w:rsidP="00076264">
      <w:pPr>
        <w:pStyle w:val="Akapitzlist"/>
        <w:tabs>
          <w:tab w:val="left" w:pos="-3060"/>
        </w:tabs>
        <w:spacing w:after="0" w:line="240" w:lineRule="auto"/>
        <w:ind w:left="360"/>
        <w:jc w:val="left"/>
        <w:rPr>
          <w:rFonts w:ascii="Cambria" w:eastAsia="Lucida Sans Unicode" w:hAnsi="Cambria"/>
          <w:b/>
          <w:lang w:eastAsia="ar-SA"/>
        </w:rPr>
      </w:pPr>
      <w:r w:rsidRPr="00076264">
        <w:rPr>
          <w:rFonts w:ascii="Cambria" w:eastAsia="Lucida Sans Unicode" w:hAnsi="Cambria"/>
          <w:b/>
          <w:lang w:eastAsia="ar-SA"/>
        </w:rPr>
        <w:t xml:space="preserve">Procedura zmiany     </w:t>
      </w:r>
    </w:p>
    <w:p w14:paraId="2444AF5D" w14:textId="15361F27" w:rsidR="00D45E1C" w:rsidRPr="00A60836" w:rsidRDefault="00D45E1C" w:rsidP="00076264">
      <w:pPr>
        <w:pStyle w:val="Akapitzlist"/>
        <w:widowControl w:val="0"/>
        <w:numPr>
          <w:ilvl w:val="0"/>
          <w:numId w:val="28"/>
        </w:numPr>
        <w:tabs>
          <w:tab w:val="center" w:pos="4536"/>
          <w:tab w:val="right" w:pos="9072"/>
        </w:tabs>
        <w:suppressAutoHyphens/>
        <w:spacing w:after="0" w:line="240" w:lineRule="auto"/>
        <w:ind w:left="426"/>
        <w:rPr>
          <w:rFonts w:ascii="Cambria" w:eastAsia="Lucida Sans Unicode" w:hAnsi="Cambria"/>
          <w:lang w:eastAsia="ar-SA"/>
        </w:rPr>
      </w:pPr>
      <w:r w:rsidRPr="00A60836">
        <w:rPr>
          <w:rFonts w:ascii="Cambria" w:eastAsia="Lucida Sans Unicode" w:hAnsi="Cambria"/>
          <w:lang w:eastAsia="ar-SA"/>
        </w:rPr>
        <w:t>Zgłaszanie wniosków o zmianę lokalnych kryteriów wyboru operacji przez Radę</w:t>
      </w:r>
      <w:r w:rsidR="00856FAA" w:rsidRPr="00A60836">
        <w:rPr>
          <w:rFonts w:ascii="Cambria" w:eastAsia="Lucida Sans Unicode" w:hAnsi="Cambria"/>
          <w:lang w:eastAsia="ar-SA"/>
        </w:rPr>
        <w:t xml:space="preserve">, </w:t>
      </w:r>
      <w:r w:rsidRPr="00A60836">
        <w:rPr>
          <w:rFonts w:ascii="Cambria" w:eastAsia="Lucida Sans Unicode" w:hAnsi="Cambria"/>
          <w:lang w:eastAsia="ar-SA"/>
        </w:rPr>
        <w:t xml:space="preserve">Członków LGD </w:t>
      </w:r>
      <w:r w:rsidR="00856FAA" w:rsidRPr="00A60836">
        <w:rPr>
          <w:rFonts w:ascii="Cambria" w:eastAsia="Lucida Sans Unicode" w:hAnsi="Cambria"/>
          <w:lang w:eastAsia="ar-SA"/>
        </w:rPr>
        <w:t xml:space="preserve">lub koordynatora w imieniu zespołu do spraw opracowania procedur </w:t>
      </w:r>
      <w:proofErr w:type="spellStart"/>
      <w:r w:rsidR="00856FAA" w:rsidRPr="00A60836">
        <w:rPr>
          <w:rFonts w:ascii="Cambria" w:eastAsia="Lucida Sans Unicode" w:hAnsi="Cambria"/>
          <w:lang w:eastAsia="ar-SA"/>
        </w:rPr>
        <w:t>LSR</w:t>
      </w:r>
      <w:proofErr w:type="spellEnd"/>
      <w:r w:rsidR="00856FAA" w:rsidRPr="00A60836">
        <w:rPr>
          <w:rFonts w:ascii="Cambria" w:eastAsia="Lucida Sans Unicode" w:hAnsi="Cambria"/>
          <w:lang w:eastAsia="ar-SA"/>
        </w:rPr>
        <w:t xml:space="preserve"> i wdrażania </w:t>
      </w:r>
      <w:proofErr w:type="spellStart"/>
      <w:r w:rsidR="00856FAA" w:rsidRPr="00A60836">
        <w:rPr>
          <w:rFonts w:ascii="Cambria" w:eastAsia="Lucida Sans Unicode" w:hAnsi="Cambria"/>
          <w:lang w:eastAsia="ar-SA"/>
        </w:rPr>
        <w:t>LSR</w:t>
      </w:r>
      <w:proofErr w:type="spellEnd"/>
      <w:r w:rsidR="00856FAA" w:rsidRPr="00A60836">
        <w:rPr>
          <w:rFonts w:ascii="Cambria" w:eastAsia="Lucida Sans Unicode" w:hAnsi="Cambria"/>
          <w:lang w:eastAsia="ar-SA"/>
        </w:rPr>
        <w:t xml:space="preserve"> </w:t>
      </w:r>
      <w:r w:rsidRPr="00A60836">
        <w:rPr>
          <w:rFonts w:ascii="Cambria" w:eastAsia="Lucida Sans Unicode" w:hAnsi="Cambria"/>
          <w:lang w:eastAsia="ar-SA"/>
        </w:rPr>
        <w:t xml:space="preserve">(min. </w:t>
      </w:r>
      <w:r w:rsidR="00856FAA" w:rsidRPr="00A60836">
        <w:rPr>
          <w:rFonts w:ascii="Cambria" w:eastAsia="Lucida Sans Unicode" w:hAnsi="Cambria"/>
          <w:lang w:eastAsia="ar-SA"/>
        </w:rPr>
        <w:t>5</w:t>
      </w:r>
      <w:r w:rsidRPr="00A60836">
        <w:rPr>
          <w:rFonts w:ascii="Cambria" w:eastAsia="Lucida Sans Unicode" w:hAnsi="Cambria"/>
          <w:lang w:eastAsia="ar-SA"/>
        </w:rPr>
        <w:t xml:space="preserve"> osób) - pisemny wniosek złożony za pośrednictwem Biura LGD do Zarządu</w:t>
      </w:r>
      <w:r w:rsidR="00E97BF8" w:rsidRPr="00A60836">
        <w:rPr>
          <w:rFonts w:ascii="Cambria" w:eastAsia="Lucida Sans Unicode" w:hAnsi="Cambria"/>
          <w:lang w:eastAsia="ar-SA"/>
        </w:rPr>
        <w:t xml:space="preserve"> LGD</w:t>
      </w:r>
      <w:r w:rsidRPr="00A60836">
        <w:rPr>
          <w:rFonts w:ascii="Cambria" w:eastAsia="Lucida Sans Unicode" w:hAnsi="Cambria"/>
          <w:lang w:eastAsia="ar-SA"/>
        </w:rPr>
        <w:t>.</w:t>
      </w:r>
    </w:p>
    <w:p w14:paraId="7A0858A6" w14:textId="4B1027EF" w:rsidR="00D45E1C" w:rsidRPr="00A60836" w:rsidRDefault="00D45E1C" w:rsidP="00076264">
      <w:pPr>
        <w:pStyle w:val="Akapitzlist"/>
        <w:widowControl w:val="0"/>
        <w:numPr>
          <w:ilvl w:val="0"/>
          <w:numId w:val="28"/>
        </w:numPr>
        <w:suppressAutoHyphens/>
        <w:adjustRightInd w:val="0"/>
        <w:spacing w:after="0" w:line="240" w:lineRule="auto"/>
        <w:ind w:left="426"/>
        <w:rPr>
          <w:rFonts w:ascii="Cambria" w:eastAsia="Lucida Sans Unicode" w:hAnsi="Cambria"/>
          <w:lang w:eastAsia="ar-SA"/>
        </w:rPr>
      </w:pPr>
      <w:r w:rsidRPr="00A60836">
        <w:rPr>
          <w:rFonts w:ascii="Cambria" w:eastAsia="Lucida Sans Unicode" w:hAnsi="Cambria"/>
          <w:lang w:eastAsia="ar-SA"/>
        </w:rPr>
        <w:t xml:space="preserve">Z polecenia Zarządu </w:t>
      </w:r>
      <w:r w:rsidR="00E97BF8" w:rsidRPr="00A60836">
        <w:rPr>
          <w:rFonts w:ascii="Cambria" w:eastAsia="Lucida Sans Unicode" w:hAnsi="Cambria"/>
          <w:lang w:eastAsia="ar-SA"/>
        </w:rPr>
        <w:t xml:space="preserve">LGD </w:t>
      </w:r>
      <w:r w:rsidRPr="00A60836">
        <w:rPr>
          <w:rFonts w:ascii="Cambria" w:eastAsia="Lucida Sans Unicode" w:hAnsi="Cambria"/>
          <w:lang w:eastAsia="ar-SA"/>
        </w:rPr>
        <w:t xml:space="preserve">pracownik </w:t>
      </w:r>
      <w:r w:rsidR="00E97BF8" w:rsidRPr="00A60836">
        <w:rPr>
          <w:rFonts w:ascii="Cambria" w:eastAsia="Lucida Sans Unicode" w:hAnsi="Cambria"/>
          <w:lang w:eastAsia="ar-SA"/>
        </w:rPr>
        <w:t>B</w:t>
      </w:r>
      <w:r w:rsidRPr="00A60836">
        <w:rPr>
          <w:rFonts w:ascii="Cambria" w:eastAsia="Lucida Sans Unicode" w:hAnsi="Cambria"/>
          <w:lang w:eastAsia="ar-SA"/>
        </w:rPr>
        <w:t>iura LGD informuje społeczność</w:t>
      </w:r>
      <w:r w:rsidR="00076264">
        <w:rPr>
          <w:rFonts w:ascii="Cambria" w:eastAsia="Lucida Sans Unicode" w:hAnsi="Cambria"/>
          <w:lang w:eastAsia="ar-SA"/>
        </w:rPr>
        <w:t xml:space="preserve"> lokalną o przystąpieniu</w:t>
      </w:r>
      <w:r w:rsidRPr="00A60836">
        <w:rPr>
          <w:rFonts w:ascii="Cambria" w:eastAsia="Lucida Sans Unicode" w:hAnsi="Cambria"/>
          <w:lang w:eastAsia="ar-SA"/>
        </w:rPr>
        <w:t xml:space="preserve"> do procesu zmian lokalnych kryteriów wyboru operacji poprzez zamieszczenie na stronie</w:t>
      </w:r>
      <w:r w:rsidR="00076264">
        <w:rPr>
          <w:rFonts w:ascii="Cambria" w:eastAsia="Lucida Sans Unicode" w:hAnsi="Cambria"/>
          <w:lang w:eastAsia="ar-SA"/>
        </w:rPr>
        <w:t xml:space="preserve"> </w:t>
      </w:r>
      <w:r w:rsidRPr="00A60836">
        <w:rPr>
          <w:rFonts w:ascii="Cambria" w:eastAsia="Lucida Sans Unicode" w:hAnsi="Cambria"/>
          <w:lang w:eastAsia="ar-SA"/>
        </w:rPr>
        <w:t xml:space="preserve">       internetowej informacji o rozpoczęciu procedury zmiany lokalnych kryteriów wyboru operacji        wraz z propozycją nowych zapisów. </w:t>
      </w:r>
    </w:p>
    <w:p w14:paraId="2D3DDEA7" w14:textId="178E15C4" w:rsidR="00D45E1C" w:rsidRPr="00A60836" w:rsidRDefault="00D45E1C" w:rsidP="00076264">
      <w:pPr>
        <w:pStyle w:val="Akapitzlist"/>
        <w:widowControl w:val="0"/>
        <w:numPr>
          <w:ilvl w:val="0"/>
          <w:numId w:val="28"/>
        </w:numPr>
        <w:suppressAutoHyphens/>
        <w:adjustRightInd w:val="0"/>
        <w:spacing w:after="0" w:line="240" w:lineRule="auto"/>
        <w:ind w:left="426"/>
        <w:rPr>
          <w:rFonts w:ascii="Cambria" w:eastAsia="Lucida Sans Unicode" w:hAnsi="Cambria"/>
          <w:lang w:eastAsia="ar-SA"/>
        </w:rPr>
      </w:pPr>
      <w:r w:rsidRPr="00A60836">
        <w:rPr>
          <w:rFonts w:ascii="Cambria" w:eastAsia="Lucida Sans Unicode" w:hAnsi="Cambria"/>
          <w:lang w:eastAsia="ar-SA"/>
        </w:rPr>
        <w:t xml:space="preserve">W przypadku konieczności przeprowadzenia konsultacji społecznych (zgodnie z </w:t>
      </w:r>
      <w:r w:rsidR="00E97BF8" w:rsidRPr="00A60836">
        <w:rPr>
          <w:rFonts w:ascii="Cambria" w:eastAsia="Lucida Sans Unicode" w:hAnsi="Cambria"/>
          <w:lang w:eastAsia="ar-SA"/>
        </w:rPr>
        <w:t xml:space="preserve">§ 7 </w:t>
      </w:r>
      <w:r w:rsidRPr="00A60836">
        <w:rPr>
          <w:rFonts w:ascii="Cambria" w:eastAsia="Lucida Sans Unicode" w:hAnsi="Cambria"/>
          <w:lang w:eastAsia="ar-SA"/>
        </w:rPr>
        <w:t xml:space="preserve">pkt. 2), osoby       fizyczne i prawne z terenu LGD (mieszkańcy, przedsiębiorcy, organizacje społeczne i jednostki reprezentujące sektor publiczny) mają prawo do wniesienia uwag w terminie do </w:t>
      </w:r>
      <w:r w:rsidR="00E97BF8" w:rsidRPr="00A60836">
        <w:rPr>
          <w:rFonts w:ascii="Cambria" w:eastAsia="Lucida Sans Unicode" w:hAnsi="Cambria"/>
          <w:lang w:eastAsia="ar-SA"/>
        </w:rPr>
        <w:t>7</w:t>
      </w:r>
      <w:r w:rsidRPr="00A60836">
        <w:rPr>
          <w:rFonts w:ascii="Cambria" w:eastAsia="Lucida Sans Unicode" w:hAnsi="Cambria"/>
          <w:lang w:eastAsia="ar-SA"/>
        </w:rPr>
        <w:t xml:space="preserve"> dni </w:t>
      </w:r>
      <w:r w:rsidR="00DC2FFD">
        <w:rPr>
          <w:rFonts w:ascii="Cambria" w:eastAsia="Lucida Sans Unicode" w:hAnsi="Cambria"/>
          <w:lang w:eastAsia="ar-SA"/>
        </w:rPr>
        <w:br/>
      </w:r>
      <w:r w:rsidRPr="00A60836">
        <w:rPr>
          <w:rFonts w:ascii="Cambria" w:eastAsia="Lucida Sans Unicode" w:hAnsi="Cambria"/>
          <w:lang w:eastAsia="ar-SA"/>
        </w:rPr>
        <w:t>od zamieszczenia informacji na  stronie www.partnerstwo-sowiogorskie.pl .</w:t>
      </w:r>
    </w:p>
    <w:p w14:paraId="39937A5F" w14:textId="4A21B9B6" w:rsidR="00D45E1C" w:rsidRPr="00A60836" w:rsidRDefault="00D45E1C" w:rsidP="00076264">
      <w:pPr>
        <w:pStyle w:val="Akapitzlist"/>
        <w:widowControl w:val="0"/>
        <w:numPr>
          <w:ilvl w:val="0"/>
          <w:numId w:val="28"/>
        </w:numPr>
        <w:tabs>
          <w:tab w:val="center" w:pos="4536"/>
          <w:tab w:val="right" w:pos="9072"/>
        </w:tabs>
        <w:suppressAutoHyphens/>
        <w:spacing w:after="0" w:line="240" w:lineRule="auto"/>
        <w:ind w:left="426"/>
        <w:rPr>
          <w:rFonts w:ascii="Cambria" w:eastAsia="Lucida Sans Unicode" w:hAnsi="Cambria"/>
        </w:rPr>
      </w:pPr>
      <w:r w:rsidRPr="00A60836">
        <w:rPr>
          <w:rFonts w:ascii="Cambria" w:eastAsia="Lucida Sans Unicode" w:hAnsi="Cambria"/>
        </w:rPr>
        <w:t xml:space="preserve">Zwołanie </w:t>
      </w:r>
      <w:proofErr w:type="spellStart"/>
      <w:r w:rsidR="00E97BF8" w:rsidRPr="00A60836">
        <w:rPr>
          <w:rFonts w:ascii="Cambria" w:eastAsia="Lucida Sans Unicode" w:hAnsi="Cambria"/>
        </w:rPr>
        <w:t>WZC</w:t>
      </w:r>
      <w:proofErr w:type="spellEnd"/>
      <w:r w:rsidR="00B5280C" w:rsidRPr="00A60836">
        <w:rPr>
          <w:rFonts w:ascii="Cambria" w:eastAsia="Lucida Sans Unicode" w:hAnsi="Cambria"/>
        </w:rPr>
        <w:t>.</w:t>
      </w:r>
    </w:p>
    <w:p w14:paraId="116620A9" w14:textId="0ADE67D7" w:rsidR="00D45E1C" w:rsidRPr="00A60836" w:rsidRDefault="00D45E1C" w:rsidP="00076264">
      <w:pPr>
        <w:pStyle w:val="Akapitzlist"/>
        <w:widowControl w:val="0"/>
        <w:numPr>
          <w:ilvl w:val="0"/>
          <w:numId w:val="28"/>
        </w:numPr>
        <w:tabs>
          <w:tab w:val="center" w:pos="4536"/>
          <w:tab w:val="right" w:pos="9072"/>
        </w:tabs>
        <w:suppressAutoHyphens/>
        <w:spacing w:after="0" w:line="240" w:lineRule="auto"/>
        <w:ind w:left="426"/>
        <w:rPr>
          <w:rFonts w:ascii="Cambria" w:eastAsia="Lucida Sans Unicode" w:hAnsi="Cambria"/>
        </w:rPr>
      </w:pPr>
      <w:r w:rsidRPr="00A60836">
        <w:rPr>
          <w:rFonts w:ascii="Cambria" w:eastAsia="Lucida Sans Unicode" w:hAnsi="Cambria"/>
        </w:rPr>
        <w:t xml:space="preserve">Decyzja </w:t>
      </w:r>
      <w:proofErr w:type="spellStart"/>
      <w:r w:rsidRPr="00A60836">
        <w:rPr>
          <w:rFonts w:ascii="Cambria" w:eastAsia="Lucida Sans Unicode" w:hAnsi="Cambria"/>
        </w:rPr>
        <w:t>WZC</w:t>
      </w:r>
      <w:proofErr w:type="spellEnd"/>
      <w:r w:rsidRPr="00A60836">
        <w:rPr>
          <w:rFonts w:ascii="Cambria" w:eastAsia="Lucida Sans Unicode" w:hAnsi="Cambria"/>
        </w:rPr>
        <w:t xml:space="preserve"> w sprawie zmiany kryteriów:</w:t>
      </w:r>
    </w:p>
    <w:p w14:paraId="15FFAB4B" w14:textId="11426C17" w:rsidR="00D45E1C" w:rsidRPr="00DC2FFD" w:rsidRDefault="00D45E1C" w:rsidP="00DC2FFD">
      <w:pPr>
        <w:pStyle w:val="Akapitzlist"/>
        <w:widowControl w:val="0"/>
        <w:numPr>
          <w:ilvl w:val="0"/>
          <w:numId w:val="30"/>
        </w:numPr>
        <w:tabs>
          <w:tab w:val="center" w:pos="4536"/>
          <w:tab w:val="right" w:pos="9072"/>
        </w:tabs>
        <w:suppressAutoHyphens/>
        <w:spacing w:after="0" w:line="240" w:lineRule="auto"/>
        <w:rPr>
          <w:rFonts w:ascii="Cambria" w:eastAsia="Lucida Sans Unicode" w:hAnsi="Cambria"/>
        </w:rPr>
      </w:pPr>
      <w:r w:rsidRPr="00DC2FFD">
        <w:rPr>
          <w:rFonts w:ascii="Cambria" w:eastAsia="Lucida Sans Unicode" w:hAnsi="Cambria"/>
        </w:rPr>
        <w:t>podjęcie uchwały o zmianie kryteriów (obowiązuje dla konkursów ogłoszonych po dniu zatwierdzenia zmian przez właściwy podmiot),</w:t>
      </w:r>
    </w:p>
    <w:p w14:paraId="0C5B230F" w14:textId="17EC3703" w:rsidR="00D45E1C" w:rsidRPr="00DC2FFD" w:rsidRDefault="00DC2FFD" w:rsidP="00DC2FFD">
      <w:pPr>
        <w:widowControl w:val="0"/>
        <w:tabs>
          <w:tab w:val="center" w:pos="4536"/>
          <w:tab w:val="right" w:pos="9072"/>
        </w:tabs>
        <w:suppressAutoHyphens/>
        <w:spacing w:after="0" w:line="240" w:lineRule="auto"/>
        <w:rPr>
          <w:rFonts w:ascii="Cambria" w:eastAsia="Lucida Sans Unicode" w:hAnsi="Cambria"/>
        </w:rPr>
      </w:pPr>
      <w:r>
        <w:rPr>
          <w:rFonts w:ascii="Cambria" w:eastAsia="Lucida Sans Unicode" w:hAnsi="Cambria"/>
        </w:rPr>
        <w:tab/>
        <w:t xml:space="preserve">               </w:t>
      </w:r>
      <w:r w:rsidR="00D45E1C" w:rsidRPr="00DC2FFD">
        <w:rPr>
          <w:rFonts w:ascii="Cambria" w:eastAsia="Lucida Sans Unicode" w:hAnsi="Cambria"/>
        </w:rPr>
        <w:t xml:space="preserve">- przygotowanie przez biuro LGD nowych kart oceny operacji w oparciu o zmienione </w:t>
      </w:r>
      <w:r>
        <w:rPr>
          <w:rFonts w:ascii="Cambria" w:eastAsia="Lucida Sans Unicode" w:hAnsi="Cambria"/>
        </w:rPr>
        <w:t xml:space="preserve">kryteria </w:t>
      </w:r>
      <w:r>
        <w:rPr>
          <w:rFonts w:ascii="Cambria" w:eastAsia="Lucida Sans Unicode" w:hAnsi="Cambria"/>
        </w:rPr>
        <w:br/>
        <w:t xml:space="preserve">                  </w:t>
      </w:r>
      <w:r w:rsidR="00D45E1C" w:rsidRPr="00DC2FFD">
        <w:rPr>
          <w:rFonts w:ascii="Cambria" w:eastAsia="Lucida Sans Unicode" w:hAnsi="Cambria"/>
        </w:rPr>
        <w:t>wyboru;</w:t>
      </w:r>
    </w:p>
    <w:p w14:paraId="13D7BB86" w14:textId="6399632A" w:rsidR="00B5280C" w:rsidRPr="00DC2FFD" w:rsidRDefault="00D45E1C" w:rsidP="00DC2FFD">
      <w:pPr>
        <w:pStyle w:val="Akapitzlist"/>
        <w:widowControl w:val="0"/>
        <w:numPr>
          <w:ilvl w:val="0"/>
          <w:numId w:val="30"/>
        </w:numPr>
        <w:tabs>
          <w:tab w:val="center" w:pos="4536"/>
          <w:tab w:val="right" w:pos="9072"/>
        </w:tabs>
        <w:suppressAutoHyphens/>
        <w:spacing w:after="0" w:line="240" w:lineRule="auto"/>
        <w:rPr>
          <w:rFonts w:ascii="Cambria" w:eastAsia="Lucida Sans Unicode" w:hAnsi="Cambria"/>
        </w:rPr>
      </w:pPr>
      <w:r w:rsidRPr="00DC2FFD">
        <w:rPr>
          <w:rFonts w:ascii="Cambria" w:eastAsia="Lucida Sans Unicode" w:hAnsi="Cambria"/>
        </w:rPr>
        <w:t xml:space="preserve">odrzucenie proponowanych zmian (dalsze obowiązywanie dotychczasowych kryteriów wyboru operacji) </w:t>
      </w:r>
    </w:p>
    <w:p w14:paraId="1F5C9C84" w14:textId="0B35D4C7" w:rsidR="00D45E1C" w:rsidRPr="00DC2FFD" w:rsidRDefault="00DC2FFD" w:rsidP="00DC2FFD">
      <w:pPr>
        <w:widowControl w:val="0"/>
        <w:tabs>
          <w:tab w:val="center" w:pos="4536"/>
          <w:tab w:val="right" w:pos="9072"/>
        </w:tabs>
        <w:suppressAutoHyphens/>
        <w:spacing w:after="0" w:line="240" w:lineRule="auto"/>
        <w:rPr>
          <w:rFonts w:ascii="Cambria" w:eastAsia="Lucida Sans Unicode" w:hAnsi="Cambria"/>
        </w:rPr>
      </w:pPr>
      <w:r>
        <w:rPr>
          <w:rFonts w:ascii="Cambria" w:eastAsia="Lucida Sans Unicode" w:hAnsi="Cambria"/>
        </w:rPr>
        <w:t xml:space="preserve">               </w:t>
      </w:r>
      <w:r w:rsidR="00D45E1C" w:rsidRPr="00DC2FFD">
        <w:rPr>
          <w:rFonts w:ascii="Cambria" w:eastAsia="Lucida Sans Unicode" w:hAnsi="Cambria"/>
        </w:rPr>
        <w:t xml:space="preserve">- nie dotyczy obowiązkowych zmian, nie podlegających konsultacjom społecznym, </w:t>
      </w:r>
      <w:r w:rsidR="00B5280C" w:rsidRPr="00DC2FFD">
        <w:rPr>
          <w:rFonts w:ascii="Cambria" w:eastAsia="Lucida Sans Unicode" w:hAnsi="Cambria"/>
        </w:rPr>
        <w:t>(</w:t>
      </w:r>
      <w:r w:rsidR="00B5280C" w:rsidRPr="00DC2FFD">
        <w:rPr>
          <w:rFonts w:ascii="Cambria" w:eastAsia="Lucida Sans Unicode" w:hAnsi="Cambria"/>
          <w:lang w:eastAsia="ar-SA"/>
        </w:rPr>
        <w:t xml:space="preserve">zgodnie </w:t>
      </w:r>
      <w:r>
        <w:rPr>
          <w:rFonts w:ascii="Cambria" w:eastAsia="Lucida Sans Unicode" w:hAnsi="Cambria"/>
          <w:lang w:eastAsia="ar-SA"/>
        </w:rPr>
        <w:br/>
        <w:t xml:space="preserve">                   </w:t>
      </w:r>
      <w:r w:rsidR="00B5280C" w:rsidRPr="00DC2FFD">
        <w:rPr>
          <w:rFonts w:ascii="Cambria" w:eastAsia="Lucida Sans Unicode" w:hAnsi="Cambria"/>
          <w:lang w:eastAsia="ar-SA"/>
        </w:rPr>
        <w:t>z § 7 pkt. 1)</w:t>
      </w:r>
      <w:r w:rsidR="00D45E1C" w:rsidRPr="00DC2FFD">
        <w:rPr>
          <w:rFonts w:ascii="Cambria" w:eastAsia="Lucida Sans Unicode" w:hAnsi="Cambria"/>
        </w:rPr>
        <w:t xml:space="preserve">, które to zmiany </w:t>
      </w:r>
      <w:r w:rsidR="00D45E1C" w:rsidRPr="00DC2FFD">
        <w:rPr>
          <w:rFonts w:ascii="Cambria" w:eastAsia="Lucida Sans Unicode" w:hAnsi="Cambria"/>
          <w:lang w:eastAsia="ar-SA"/>
        </w:rPr>
        <w:t>- zgodnie z literą prawa - muszą zostać wprowadzone.</w:t>
      </w:r>
    </w:p>
    <w:p w14:paraId="437B3D74" w14:textId="77777777" w:rsidR="000D1622" w:rsidRPr="00A60836" w:rsidRDefault="000D1622" w:rsidP="00A60836">
      <w:pPr>
        <w:spacing w:after="0" w:line="240" w:lineRule="auto"/>
        <w:rPr>
          <w:rFonts w:ascii="Cambria" w:hAnsi="Cambria"/>
        </w:rPr>
      </w:pPr>
    </w:p>
    <w:p w14:paraId="7B41E1A5" w14:textId="77777777" w:rsidR="00524356" w:rsidRDefault="00524356" w:rsidP="00076264">
      <w:pPr>
        <w:spacing w:after="0" w:line="240" w:lineRule="auto"/>
        <w:jc w:val="center"/>
        <w:rPr>
          <w:rFonts w:ascii="Cambria" w:hAnsi="Cambria"/>
          <w:b/>
          <w:bCs/>
        </w:rPr>
      </w:pPr>
    </w:p>
    <w:p w14:paraId="70C63D0F" w14:textId="01049514" w:rsidR="004521BE" w:rsidRPr="004521BE" w:rsidRDefault="004521BE" w:rsidP="004521BE">
      <w:pPr>
        <w:spacing w:after="0" w:line="240" w:lineRule="auto"/>
        <w:jc w:val="left"/>
        <w:rPr>
          <w:rFonts w:ascii="Cambria" w:hAnsi="Cambria"/>
          <w:b/>
          <w:bCs/>
          <w:color w:val="002060"/>
          <w:sz w:val="24"/>
          <w:szCs w:val="24"/>
        </w:rPr>
      </w:pPr>
      <w:r w:rsidRPr="004521BE">
        <w:rPr>
          <w:rFonts w:ascii="Cambria" w:hAnsi="Cambria"/>
          <w:b/>
          <w:bCs/>
          <w:color w:val="002060"/>
          <w:sz w:val="24"/>
          <w:szCs w:val="24"/>
        </w:rPr>
        <w:t xml:space="preserve">II. INNOWACYJNOŚĆ </w:t>
      </w:r>
    </w:p>
    <w:p w14:paraId="29D4E383" w14:textId="3C22F44D" w:rsidR="004521BE" w:rsidRPr="004521BE" w:rsidRDefault="00252356" w:rsidP="004521BE">
      <w:pPr>
        <w:spacing w:after="0" w:line="240" w:lineRule="auto"/>
        <w:jc w:val="center"/>
        <w:rPr>
          <w:rFonts w:ascii="Cambria" w:hAnsi="Cambria"/>
          <w:b/>
          <w:bCs/>
        </w:rPr>
      </w:pPr>
      <w:r w:rsidRPr="00076264">
        <w:rPr>
          <w:rFonts w:ascii="Cambria" w:hAnsi="Cambria"/>
          <w:b/>
          <w:bCs/>
        </w:rPr>
        <w:t>Rozdział</w:t>
      </w:r>
      <w:r w:rsidR="004521BE">
        <w:rPr>
          <w:rFonts w:ascii="Cambria" w:hAnsi="Cambria"/>
          <w:b/>
          <w:bCs/>
        </w:rPr>
        <w:t xml:space="preserve"> 5</w:t>
      </w:r>
      <w:r w:rsidRPr="00076264">
        <w:rPr>
          <w:rFonts w:ascii="Cambria" w:hAnsi="Cambria"/>
          <w:b/>
          <w:bCs/>
        </w:rPr>
        <w:br/>
      </w:r>
      <w:r w:rsidR="004521BE">
        <w:rPr>
          <w:rFonts w:ascii="Cambria" w:hAnsi="Cambria"/>
          <w:b/>
          <w:bCs/>
        </w:rPr>
        <w:t>Definicja innowacyjności</w:t>
      </w:r>
    </w:p>
    <w:p w14:paraId="7CB39848" w14:textId="62517C9D" w:rsidR="00586367" w:rsidRPr="002A2424" w:rsidRDefault="00586367" w:rsidP="002A2424">
      <w:pPr>
        <w:spacing w:before="120" w:after="0" w:line="240" w:lineRule="auto"/>
        <w:jc w:val="center"/>
        <w:rPr>
          <w:rFonts w:ascii="Cambria" w:eastAsia="Calibri Light" w:hAnsi="Cambria" w:cs="Calibri Light"/>
          <w:lang w:bidi="en-US"/>
        </w:rPr>
      </w:pPr>
      <w:r w:rsidRPr="002A2424">
        <w:rPr>
          <w:rFonts w:ascii="Cambria" w:hAnsi="Cambria" w:cs="Times New Roman"/>
          <w:color w:val="000000"/>
        </w:rPr>
        <w:t>§ 9</w:t>
      </w:r>
    </w:p>
    <w:p w14:paraId="59E46FD4" w14:textId="2FD2BF7B" w:rsidR="00C84D83" w:rsidRPr="00A60836" w:rsidRDefault="009A3686" w:rsidP="00A60836">
      <w:pPr>
        <w:spacing w:after="0" w:line="240" w:lineRule="auto"/>
        <w:rPr>
          <w:rFonts w:ascii="Cambria" w:hAnsi="Cambria" w:cstheme="minorHAnsi"/>
          <w:lang w:bidi="en-US"/>
        </w:rPr>
      </w:pPr>
      <w:r w:rsidRPr="00A60836">
        <w:rPr>
          <w:rFonts w:ascii="Cambria" w:hAnsi="Cambria" w:cstheme="minorHAnsi"/>
          <w:lang w:bidi="en-US"/>
        </w:rPr>
        <w:t xml:space="preserve">Zgodnie z definicją innowacyjności, która zakłada zmianę mającą na celu wdrożenie nowego na obszarze objętym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lub znacząco udoskonalonego produktu, usługi, procesu, organizacji lub nowego sposobu wykorzystania lub zmobilizowania istniejących lokalnych zasobów przyrodniczych, historycznych, kulturowych czy społecznych (kontekst lokalny). </w:t>
      </w:r>
    </w:p>
    <w:p w14:paraId="29A24DE9" w14:textId="77777777" w:rsidR="00C84D83" w:rsidRPr="00A60836" w:rsidRDefault="009A3686" w:rsidP="00A60836">
      <w:pPr>
        <w:spacing w:after="0" w:line="240" w:lineRule="auto"/>
        <w:rPr>
          <w:rFonts w:ascii="Cambria" w:hAnsi="Cambria" w:cstheme="minorHAnsi"/>
          <w:lang w:bidi="en-US"/>
        </w:rPr>
      </w:pPr>
      <w:r w:rsidRPr="00A60836">
        <w:rPr>
          <w:rFonts w:ascii="Cambria" w:hAnsi="Cambria" w:cstheme="minorHAnsi"/>
          <w:lang w:bidi="en-US"/>
        </w:rPr>
        <w:t xml:space="preserve">Stopień oryginalności zmian: </w:t>
      </w:r>
    </w:p>
    <w:p w14:paraId="283A9525" w14:textId="5293BBE9" w:rsidR="00C84D83" w:rsidRPr="00A60836" w:rsidRDefault="009A3686" w:rsidP="00A60836">
      <w:pPr>
        <w:spacing w:after="0" w:line="240" w:lineRule="auto"/>
        <w:rPr>
          <w:rFonts w:ascii="Cambria" w:hAnsi="Cambria" w:cstheme="minorHAnsi"/>
          <w:lang w:bidi="en-US"/>
        </w:rPr>
      </w:pPr>
      <w:r w:rsidRPr="00A60836">
        <w:rPr>
          <w:rFonts w:ascii="Cambria" w:hAnsi="Cambria" w:cstheme="minorHAnsi"/>
          <w:b/>
          <w:i/>
          <w:iCs/>
          <w:lang w:bidi="en-US"/>
        </w:rPr>
        <w:t>Kreatywne</w:t>
      </w:r>
      <w:r w:rsidRPr="00A60836">
        <w:rPr>
          <w:rFonts w:ascii="Cambria" w:hAnsi="Cambria" w:cstheme="minorHAnsi"/>
          <w:b/>
          <w:lang w:bidi="en-US"/>
        </w:rPr>
        <w:t xml:space="preserve"> </w:t>
      </w:r>
      <w:r w:rsidRPr="00A60836">
        <w:rPr>
          <w:rFonts w:ascii="Cambria" w:hAnsi="Cambria" w:cstheme="minorHAnsi"/>
          <w:lang w:bidi="en-US"/>
        </w:rPr>
        <w:t xml:space="preserve">– powstają w wyniku autorskiego pomysłu, dotyczą nowych produktów, usług, procesów lub organizacji. </w:t>
      </w:r>
    </w:p>
    <w:p w14:paraId="27546483" w14:textId="6A787160" w:rsidR="009A3686" w:rsidRPr="00A60836" w:rsidRDefault="009A3686" w:rsidP="00A60836">
      <w:pPr>
        <w:spacing w:after="0" w:line="240" w:lineRule="auto"/>
        <w:rPr>
          <w:rFonts w:ascii="Cambria" w:hAnsi="Cambria" w:cstheme="minorHAnsi"/>
          <w:lang w:bidi="en-US"/>
        </w:rPr>
      </w:pPr>
      <w:r w:rsidRPr="00A60836">
        <w:rPr>
          <w:rFonts w:ascii="Cambria" w:hAnsi="Cambria" w:cstheme="minorHAnsi"/>
          <w:b/>
          <w:i/>
          <w:iCs/>
          <w:lang w:bidi="en-US"/>
        </w:rPr>
        <w:t>Imitujące</w:t>
      </w:r>
      <w:r w:rsidRPr="00A60836">
        <w:rPr>
          <w:rFonts w:ascii="Cambria" w:hAnsi="Cambria" w:cstheme="minorHAnsi"/>
          <w:b/>
          <w:lang w:bidi="en-US"/>
        </w:rPr>
        <w:t xml:space="preserve"> </w:t>
      </w:r>
      <w:r w:rsidRPr="00A60836">
        <w:rPr>
          <w:rFonts w:ascii="Cambria" w:hAnsi="Cambria" w:cstheme="minorHAnsi"/>
          <w:lang w:bidi="en-US"/>
        </w:rPr>
        <w:t xml:space="preserve">– wzorowane na wcześniej powstałych produktach, usługach, procesach lub organizacji. Dotyczące nowego sposobu wykorzystania lub zmobilizowania istniejących lokalnych zasobów przyrodniczych, historycznych, kulturowych czy społecznych. </w:t>
      </w:r>
    </w:p>
    <w:p w14:paraId="6BA0C2B0" w14:textId="06823043" w:rsidR="009A3686" w:rsidRPr="00A60836" w:rsidRDefault="009A3686" w:rsidP="00A60836">
      <w:pPr>
        <w:spacing w:after="0" w:line="240" w:lineRule="auto"/>
        <w:rPr>
          <w:rFonts w:ascii="Cambria" w:hAnsi="Cambria" w:cstheme="minorHAnsi"/>
          <w:lang w:bidi="en-US"/>
        </w:rPr>
      </w:pPr>
      <w:r w:rsidRPr="00A60836">
        <w:rPr>
          <w:rFonts w:ascii="Cambria" w:hAnsi="Cambria" w:cstheme="minorHAnsi"/>
          <w:lang w:bidi="en-US"/>
        </w:rPr>
        <w:t xml:space="preserve">Z uwagi na fakt, iż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opera się na uwarunkowaniach wewnętrznych i zlokalizowanych na danym obszarze zasobach, potencjale gospodarczym, korzystnych warunkach środowiskowo-przestrzennych </w:t>
      </w:r>
      <w:r w:rsidR="00076264">
        <w:rPr>
          <w:rFonts w:ascii="Cambria" w:hAnsi="Cambria" w:cstheme="minorHAnsi"/>
          <w:lang w:bidi="en-US"/>
        </w:rPr>
        <w:br/>
      </w:r>
      <w:r w:rsidRPr="00A60836">
        <w:rPr>
          <w:rFonts w:ascii="Cambria" w:hAnsi="Cambria" w:cstheme="minorHAnsi"/>
          <w:lang w:bidi="en-US"/>
        </w:rPr>
        <w:t>o specyficznym, a wręcz</w:t>
      </w:r>
      <w:r w:rsidRPr="00A60836">
        <w:rPr>
          <w:rFonts w:ascii="Cambria" w:hAnsi="Cambria" w:cstheme="minorHAnsi"/>
          <w:spacing w:val="-6"/>
          <w:lang w:bidi="en-US"/>
        </w:rPr>
        <w:t xml:space="preserve"> </w:t>
      </w:r>
      <w:r w:rsidRPr="00A60836">
        <w:rPr>
          <w:rFonts w:ascii="Cambria" w:hAnsi="Cambria" w:cstheme="minorHAnsi"/>
          <w:lang w:bidi="en-US"/>
        </w:rPr>
        <w:t xml:space="preserve">unikatowym charakterze – przyjęto definicję opartą o to podejście, która dla realizacji celów określonych w naszym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brzmi:</w:t>
      </w:r>
    </w:p>
    <w:p w14:paraId="136B7D21" w14:textId="77777777" w:rsidR="00C84D83" w:rsidRPr="00A60836" w:rsidRDefault="00C84D83" w:rsidP="00A60836">
      <w:pPr>
        <w:spacing w:after="0" w:line="240" w:lineRule="auto"/>
        <w:rPr>
          <w:rFonts w:ascii="Cambria" w:hAnsi="Cambria" w:cstheme="minorHAnsi"/>
          <w:lang w:bidi="en-US"/>
        </w:rPr>
      </w:pPr>
    </w:p>
    <w:p w14:paraId="1159D69F" w14:textId="06946328" w:rsidR="009A3686" w:rsidRPr="00982EC2" w:rsidRDefault="009A3686" w:rsidP="00A60836">
      <w:pPr>
        <w:pBdr>
          <w:top w:val="single" w:sz="4" w:space="1" w:color="156082" w:themeColor="accent1"/>
          <w:left w:val="single" w:sz="4" w:space="4" w:color="156082" w:themeColor="accent1"/>
          <w:bottom w:val="single" w:sz="4" w:space="1" w:color="156082" w:themeColor="accent1"/>
          <w:right w:val="single" w:sz="4" w:space="4" w:color="156082" w:themeColor="accent1"/>
        </w:pBdr>
        <w:spacing w:after="0" w:line="240" w:lineRule="auto"/>
        <w:jc w:val="center"/>
        <w:rPr>
          <w:rFonts w:ascii="Cambria" w:hAnsi="Cambria" w:cstheme="minorHAnsi"/>
          <w:i/>
          <w:iCs/>
          <w:color w:val="002060"/>
          <w:lang w:bidi="en-US"/>
        </w:rPr>
      </w:pPr>
      <w:r w:rsidRPr="00982EC2">
        <w:rPr>
          <w:rFonts w:ascii="Cambria" w:hAnsi="Cambria" w:cstheme="minorHAnsi"/>
          <w:i/>
          <w:iCs/>
          <w:color w:val="002060"/>
          <w:lang w:bidi="en-US"/>
        </w:rPr>
        <w:t>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w:t>
      </w:r>
      <w:r w:rsidR="00982EC2">
        <w:rPr>
          <w:rFonts w:ascii="Cambria" w:hAnsi="Cambria" w:cstheme="minorHAnsi"/>
          <w:i/>
          <w:iCs/>
          <w:color w:val="002060"/>
          <w:lang w:bidi="en-US"/>
        </w:rPr>
        <w:t xml:space="preserve"> LGD „Partnerstwo </w:t>
      </w:r>
      <w:proofErr w:type="spellStart"/>
      <w:r w:rsidR="00982EC2">
        <w:rPr>
          <w:rFonts w:ascii="Cambria" w:hAnsi="Cambria" w:cstheme="minorHAnsi"/>
          <w:i/>
          <w:iCs/>
          <w:color w:val="002060"/>
          <w:lang w:bidi="en-US"/>
        </w:rPr>
        <w:t>Sowiogórskie</w:t>
      </w:r>
      <w:proofErr w:type="spellEnd"/>
      <w:r w:rsidR="00982EC2">
        <w:rPr>
          <w:rFonts w:ascii="Cambria" w:hAnsi="Cambria" w:cstheme="minorHAnsi"/>
          <w:i/>
          <w:iCs/>
          <w:color w:val="002060"/>
          <w:lang w:bidi="en-US"/>
        </w:rPr>
        <w:t>”</w:t>
      </w:r>
    </w:p>
    <w:p w14:paraId="796741A9" w14:textId="7804CC2B" w:rsidR="00715F0B" w:rsidRPr="00076264" w:rsidRDefault="00982EC2" w:rsidP="00A60836">
      <w:pPr>
        <w:pStyle w:val="Nagwek"/>
        <w:rPr>
          <w:rFonts w:ascii="Cambria" w:hAnsi="Cambria"/>
          <w:lang w:eastAsia="pl-PL"/>
        </w:rPr>
      </w:pPr>
      <w:r w:rsidRPr="00982EC2">
        <w:rPr>
          <w:rFonts w:ascii="Cambria" w:hAnsi="Cambria"/>
          <w:color w:val="002060"/>
          <w:lang w:eastAsia="pl-PL"/>
        </w:rPr>
        <w:br/>
      </w:r>
      <w:r w:rsidR="00C84D83" w:rsidRPr="00076264">
        <w:rPr>
          <w:rFonts w:ascii="Cambria" w:hAnsi="Cambria"/>
          <w:lang w:eastAsia="pl-PL"/>
        </w:rPr>
        <w:t xml:space="preserve">Przyjęte zostaną dwa poziomy: innowacja na terenie jednej gminy lub całego obszaru LGD. </w:t>
      </w:r>
    </w:p>
    <w:p w14:paraId="7893AB81" w14:textId="3C6EC9AE" w:rsidR="00A6149B" w:rsidRPr="002A2424" w:rsidRDefault="00A6149B" w:rsidP="002A2424">
      <w:pPr>
        <w:spacing w:before="120" w:after="0" w:line="240" w:lineRule="auto"/>
        <w:jc w:val="center"/>
        <w:rPr>
          <w:rFonts w:ascii="Cambria" w:eastAsia="Calibri Light" w:hAnsi="Cambria" w:cs="Calibri Light"/>
          <w:lang w:bidi="en-US"/>
        </w:rPr>
      </w:pPr>
      <w:r w:rsidRPr="002A2424">
        <w:rPr>
          <w:rFonts w:ascii="Cambria" w:hAnsi="Cambria" w:cs="Times New Roman"/>
          <w:color w:val="000000"/>
        </w:rPr>
        <w:t>§ 10</w:t>
      </w:r>
    </w:p>
    <w:p w14:paraId="094EF1B9" w14:textId="002AD6E1" w:rsidR="00715F0B" w:rsidRPr="00076264" w:rsidRDefault="00715F0B" w:rsidP="00A60836">
      <w:pPr>
        <w:pStyle w:val="Nagwek"/>
        <w:rPr>
          <w:rFonts w:ascii="Cambria" w:hAnsi="Cambria"/>
          <w:b/>
          <w:lang w:eastAsia="pl-PL"/>
        </w:rPr>
      </w:pPr>
      <w:r w:rsidRPr="00076264">
        <w:rPr>
          <w:rFonts w:ascii="Cambria" w:hAnsi="Cambria"/>
          <w:b/>
          <w:lang w:eastAsia="pl-PL"/>
        </w:rPr>
        <w:t>Sposób oceny innowacyjności</w:t>
      </w:r>
    </w:p>
    <w:p w14:paraId="75AEB2E8" w14:textId="62D0532A" w:rsidR="009A3686" w:rsidRPr="00076264" w:rsidRDefault="00715F0B" w:rsidP="00A60836">
      <w:pPr>
        <w:pStyle w:val="Nagwek"/>
        <w:rPr>
          <w:rFonts w:ascii="Cambria" w:hAnsi="Cambria"/>
          <w:lang w:eastAsia="pl-PL"/>
        </w:rPr>
      </w:pPr>
      <w:r w:rsidRPr="00076264">
        <w:rPr>
          <w:rFonts w:ascii="Cambria" w:hAnsi="Cambria"/>
          <w:lang w:eastAsia="pl-PL"/>
        </w:rPr>
        <w:t>Wnioskodawca składając wniosek do LGD, powinien dołączyć załącznik pn</w:t>
      </w:r>
      <w:r w:rsidR="009A3686" w:rsidRPr="00076264">
        <w:rPr>
          <w:rFonts w:ascii="Cambria" w:hAnsi="Cambria"/>
          <w:lang w:eastAsia="pl-PL"/>
        </w:rPr>
        <w:t xml:space="preserve">. </w:t>
      </w:r>
      <w:r w:rsidRPr="00076264">
        <w:rPr>
          <w:rFonts w:ascii="Cambria" w:hAnsi="Cambria"/>
        </w:rPr>
        <w:t xml:space="preserve"> </w:t>
      </w:r>
      <w:r w:rsidRPr="00076264">
        <w:rPr>
          <w:rFonts w:ascii="Cambria" w:hAnsi="Cambria"/>
          <w:lang w:eastAsia="pl-PL"/>
        </w:rPr>
        <w:t>„Opis „projektu</w:t>
      </w:r>
      <w:r w:rsidR="00C84D83" w:rsidRPr="00076264">
        <w:rPr>
          <w:rFonts w:ascii="Cambria" w:hAnsi="Cambria"/>
          <w:lang w:eastAsia="pl-PL"/>
        </w:rPr>
        <w:t>/zadania</w:t>
      </w:r>
      <w:r w:rsidRPr="00076264">
        <w:rPr>
          <w:rFonts w:ascii="Cambria" w:hAnsi="Cambria"/>
          <w:lang w:eastAsia="pl-PL"/>
        </w:rPr>
        <w:t xml:space="preserve">” pod kątem spełniania lokalnych kryteriów wyboru operacji zapisanych w </w:t>
      </w:r>
      <w:proofErr w:type="spellStart"/>
      <w:r w:rsidRPr="00076264">
        <w:rPr>
          <w:rFonts w:ascii="Cambria" w:hAnsi="Cambria"/>
          <w:lang w:eastAsia="pl-PL"/>
        </w:rPr>
        <w:t>LSR</w:t>
      </w:r>
      <w:proofErr w:type="spellEnd"/>
      <w:r w:rsidRPr="00076264">
        <w:rPr>
          <w:rFonts w:ascii="Cambria" w:hAnsi="Cambria"/>
          <w:lang w:eastAsia="pl-PL"/>
        </w:rPr>
        <w:t>”. Załącznik przygotowany</w:t>
      </w:r>
      <w:r w:rsidR="009A3686" w:rsidRPr="00076264">
        <w:rPr>
          <w:rFonts w:ascii="Cambria" w:hAnsi="Cambria"/>
          <w:lang w:eastAsia="pl-PL"/>
        </w:rPr>
        <w:t xml:space="preserve"> jest odrębnie </w:t>
      </w:r>
      <w:r w:rsidRPr="00076264">
        <w:rPr>
          <w:rFonts w:ascii="Cambria" w:hAnsi="Cambria"/>
          <w:lang w:eastAsia="pl-PL"/>
        </w:rPr>
        <w:t xml:space="preserve">dla każdego typu operacji składanych do LGD przez wnioskodawców. </w:t>
      </w:r>
    </w:p>
    <w:p w14:paraId="349C0D77" w14:textId="5B4EFC1D" w:rsidR="00715F0B" w:rsidRPr="00A60836" w:rsidRDefault="00715F0B" w:rsidP="00A60836">
      <w:pPr>
        <w:pStyle w:val="Nagwek"/>
        <w:rPr>
          <w:rFonts w:ascii="Cambria" w:hAnsi="Cambria"/>
          <w:lang w:eastAsia="pl-PL"/>
        </w:rPr>
      </w:pPr>
      <w:r w:rsidRPr="00076264">
        <w:rPr>
          <w:rFonts w:ascii="Cambria" w:hAnsi="Cambria"/>
          <w:lang w:eastAsia="pl-PL"/>
        </w:rPr>
        <w:t xml:space="preserve">Innowacyjność jest jednym z kryteriów, </w:t>
      </w:r>
      <w:r w:rsidR="009A3686" w:rsidRPr="00076264">
        <w:rPr>
          <w:rFonts w:ascii="Cambria" w:hAnsi="Cambria"/>
          <w:lang w:eastAsia="pl-PL"/>
        </w:rPr>
        <w:t xml:space="preserve"> </w:t>
      </w:r>
      <w:r w:rsidRPr="00076264">
        <w:rPr>
          <w:rFonts w:ascii="Cambria" w:hAnsi="Cambria"/>
          <w:lang w:eastAsia="pl-PL"/>
        </w:rPr>
        <w:t xml:space="preserve">co do którego uzasadnienie należy zawrzeć w ww. załączniku. </w:t>
      </w:r>
      <w:r w:rsidR="00A6149B" w:rsidRPr="00076264">
        <w:rPr>
          <w:rFonts w:ascii="Cambria" w:hAnsi="Cambria"/>
          <w:lang w:eastAsia="pl-PL"/>
        </w:rPr>
        <w:t xml:space="preserve"> Brak uzasadnienia skutkuje przyznaniem </w:t>
      </w:r>
      <w:r w:rsidR="00076264">
        <w:rPr>
          <w:rFonts w:ascii="Cambria" w:hAnsi="Cambria"/>
          <w:lang w:eastAsia="pl-PL"/>
        </w:rPr>
        <w:t>0</w:t>
      </w:r>
      <w:r w:rsidR="00A6149B" w:rsidRPr="00076264">
        <w:rPr>
          <w:rFonts w:ascii="Cambria" w:hAnsi="Cambria"/>
          <w:lang w:eastAsia="pl-PL"/>
        </w:rPr>
        <w:t xml:space="preserve"> pkt. za to kryterium.</w:t>
      </w:r>
      <w:r w:rsidR="00A6149B" w:rsidRPr="00A60836">
        <w:rPr>
          <w:rFonts w:ascii="Cambria" w:hAnsi="Cambria"/>
          <w:lang w:eastAsia="pl-PL"/>
        </w:rPr>
        <w:t xml:space="preserve"> </w:t>
      </w:r>
    </w:p>
    <w:p w14:paraId="61BD5E1A" w14:textId="77777777" w:rsidR="00715F0B" w:rsidRPr="00A60836" w:rsidRDefault="00715F0B" w:rsidP="00A60836">
      <w:pPr>
        <w:spacing w:after="0" w:line="240" w:lineRule="auto"/>
        <w:rPr>
          <w:rFonts w:ascii="Cambria" w:hAnsi="Cambria"/>
          <w:b/>
          <w:u w:val="single"/>
        </w:rPr>
      </w:pPr>
    </w:p>
    <w:p w14:paraId="66CDFDA4" w14:textId="77777777" w:rsidR="00586367" w:rsidRPr="00A60836" w:rsidRDefault="00586367" w:rsidP="00A60836">
      <w:pPr>
        <w:pStyle w:val="Akapitzlist"/>
        <w:spacing w:after="0" w:line="240" w:lineRule="auto"/>
        <w:ind w:left="851"/>
        <w:jc w:val="center"/>
        <w:rPr>
          <w:rFonts w:ascii="Cambria" w:hAnsi="Cambria"/>
          <w:b/>
          <w:bCs/>
        </w:rPr>
      </w:pPr>
    </w:p>
    <w:p w14:paraId="60108E4B" w14:textId="77777777" w:rsidR="00715F0B" w:rsidRDefault="00715F0B" w:rsidP="00A60836">
      <w:pPr>
        <w:spacing w:after="0" w:line="240" w:lineRule="auto"/>
        <w:rPr>
          <w:rFonts w:ascii="Cambria" w:hAnsi="Cambria"/>
        </w:rPr>
      </w:pPr>
    </w:p>
    <w:p w14:paraId="74F67D4E" w14:textId="77777777" w:rsidR="00687C0B" w:rsidRDefault="00687C0B" w:rsidP="00A60836">
      <w:pPr>
        <w:spacing w:after="0" w:line="240" w:lineRule="auto"/>
        <w:rPr>
          <w:rFonts w:ascii="Cambria" w:hAnsi="Cambria"/>
        </w:rPr>
      </w:pPr>
    </w:p>
    <w:p w14:paraId="2F320C5A" w14:textId="77777777" w:rsidR="00687C0B" w:rsidRDefault="00687C0B" w:rsidP="00A60836">
      <w:pPr>
        <w:spacing w:after="0" w:line="240" w:lineRule="auto"/>
        <w:rPr>
          <w:rFonts w:ascii="Cambria" w:hAnsi="Cambria"/>
        </w:rPr>
      </w:pPr>
    </w:p>
    <w:p w14:paraId="2E10ABA4" w14:textId="77777777" w:rsidR="00687C0B" w:rsidRDefault="00687C0B" w:rsidP="00A60836">
      <w:pPr>
        <w:spacing w:after="0" w:line="240" w:lineRule="auto"/>
        <w:rPr>
          <w:rFonts w:ascii="Cambria" w:hAnsi="Cambria"/>
        </w:rPr>
      </w:pPr>
    </w:p>
    <w:p w14:paraId="50958F57" w14:textId="77777777" w:rsidR="00687C0B" w:rsidRDefault="00687C0B" w:rsidP="00A60836">
      <w:pPr>
        <w:spacing w:after="0" w:line="240" w:lineRule="auto"/>
        <w:rPr>
          <w:rFonts w:ascii="Cambria" w:hAnsi="Cambria"/>
        </w:rPr>
      </w:pPr>
    </w:p>
    <w:p w14:paraId="14A8D181" w14:textId="77777777" w:rsidR="00687C0B" w:rsidRDefault="00687C0B" w:rsidP="00A60836">
      <w:pPr>
        <w:spacing w:after="0" w:line="240" w:lineRule="auto"/>
        <w:rPr>
          <w:rFonts w:ascii="Cambria" w:hAnsi="Cambria"/>
        </w:rPr>
      </w:pPr>
    </w:p>
    <w:p w14:paraId="2B79ED9F" w14:textId="77777777" w:rsidR="00687C0B" w:rsidRDefault="00687C0B" w:rsidP="00A60836">
      <w:pPr>
        <w:spacing w:after="0" w:line="240" w:lineRule="auto"/>
        <w:rPr>
          <w:rFonts w:ascii="Cambria" w:hAnsi="Cambria"/>
        </w:rPr>
      </w:pPr>
    </w:p>
    <w:p w14:paraId="7F9DC998" w14:textId="77777777" w:rsidR="00687C0B" w:rsidRDefault="00687C0B" w:rsidP="00A60836">
      <w:pPr>
        <w:spacing w:after="0" w:line="240" w:lineRule="auto"/>
        <w:rPr>
          <w:rFonts w:ascii="Cambria" w:hAnsi="Cambria"/>
        </w:rPr>
      </w:pPr>
    </w:p>
    <w:p w14:paraId="634BCE71" w14:textId="77777777" w:rsidR="00687C0B" w:rsidRDefault="00687C0B" w:rsidP="00A60836">
      <w:pPr>
        <w:spacing w:after="0" w:line="240" w:lineRule="auto"/>
        <w:rPr>
          <w:rFonts w:ascii="Cambria" w:hAnsi="Cambria"/>
        </w:rPr>
      </w:pPr>
    </w:p>
    <w:p w14:paraId="6E3BB990" w14:textId="77777777" w:rsidR="00687C0B" w:rsidRDefault="00687C0B" w:rsidP="00A60836">
      <w:pPr>
        <w:spacing w:after="0" w:line="240" w:lineRule="auto"/>
        <w:rPr>
          <w:rFonts w:ascii="Cambria" w:hAnsi="Cambria"/>
        </w:rPr>
      </w:pPr>
    </w:p>
    <w:p w14:paraId="044AB477" w14:textId="77777777" w:rsidR="00687C0B" w:rsidRDefault="00687C0B" w:rsidP="00A60836">
      <w:pPr>
        <w:spacing w:after="0" w:line="240" w:lineRule="auto"/>
        <w:rPr>
          <w:rFonts w:ascii="Cambria" w:hAnsi="Cambria"/>
        </w:rPr>
      </w:pPr>
    </w:p>
    <w:p w14:paraId="40F9E31E" w14:textId="77777777" w:rsidR="00687C0B" w:rsidRDefault="00687C0B" w:rsidP="00A60836">
      <w:pPr>
        <w:spacing w:after="0" w:line="240" w:lineRule="auto"/>
        <w:rPr>
          <w:rFonts w:ascii="Cambria" w:hAnsi="Cambria"/>
        </w:rPr>
      </w:pPr>
    </w:p>
    <w:p w14:paraId="4D8ABDFB" w14:textId="77777777" w:rsidR="00687C0B" w:rsidRDefault="00687C0B" w:rsidP="00A60836">
      <w:pPr>
        <w:spacing w:after="0" w:line="240" w:lineRule="auto"/>
        <w:rPr>
          <w:rFonts w:ascii="Cambria" w:hAnsi="Cambria"/>
        </w:rPr>
      </w:pPr>
    </w:p>
    <w:p w14:paraId="5EA715FB" w14:textId="77777777" w:rsidR="00687C0B" w:rsidRDefault="00687C0B" w:rsidP="00A60836">
      <w:pPr>
        <w:spacing w:after="0" w:line="240" w:lineRule="auto"/>
        <w:rPr>
          <w:rFonts w:ascii="Cambria" w:hAnsi="Cambria"/>
        </w:rPr>
      </w:pPr>
    </w:p>
    <w:p w14:paraId="4B03292E" w14:textId="77777777" w:rsidR="00687C0B" w:rsidRDefault="00687C0B" w:rsidP="00A60836">
      <w:pPr>
        <w:spacing w:after="0" w:line="240" w:lineRule="auto"/>
        <w:rPr>
          <w:rFonts w:ascii="Cambria" w:hAnsi="Cambria"/>
        </w:rPr>
      </w:pPr>
    </w:p>
    <w:p w14:paraId="534FB23C" w14:textId="77777777" w:rsidR="00687C0B" w:rsidRDefault="00687C0B" w:rsidP="00A60836">
      <w:pPr>
        <w:spacing w:after="0" w:line="240" w:lineRule="auto"/>
        <w:rPr>
          <w:rFonts w:ascii="Cambria" w:hAnsi="Cambria"/>
        </w:rPr>
      </w:pPr>
    </w:p>
    <w:p w14:paraId="3375908C" w14:textId="77777777" w:rsidR="00687C0B" w:rsidRDefault="00687C0B" w:rsidP="00A60836">
      <w:pPr>
        <w:spacing w:after="0" w:line="240" w:lineRule="auto"/>
        <w:rPr>
          <w:rFonts w:ascii="Cambria" w:hAnsi="Cambria"/>
        </w:rPr>
      </w:pPr>
    </w:p>
    <w:p w14:paraId="40372227" w14:textId="77777777" w:rsidR="00687C0B" w:rsidRDefault="00687C0B" w:rsidP="00A60836">
      <w:pPr>
        <w:spacing w:after="0" w:line="240" w:lineRule="auto"/>
        <w:rPr>
          <w:rFonts w:ascii="Cambria" w:hAnsi="Cambria"/>
        </w:rPr>
      </w:pPr>
    </w:p>
    <w:p w14:paraId="1E25FD19" w14:textId="77777777" w:rsidR="00687C0B" w:rsidRDefault="00687C0B" w:rsidP="00A60836">
      <w:pPr>
        <w:spacing w:after="0" w:line="240" w:lineRule="auto"/>
        <w:rPr>
          <w:rFonts w:ascii="Cambria" w:hAnsi="Cambria"/>
        </w:rPr>
      </w:pPr>
    </w:p>
    <w:p w14:paraId="326B7423" w14:textId="77777777" w:rsidR="00687C0B" w:rsidRDefault="00687C0B" w:rsidP="00A60836">
      <w:pPr>
        <w:spacing w:after="0" w:line="240" w:lineRule="auto"/>
        <w:rPr>
          <w:rFonts w:ascii="Cambria" w:hAnsi="Cambria"/>
        </w:rPr>
      </w:pPr>
    </w:p>
    <w:p w14:paraId="5F532433" w14:textId="77777777" w:rsidR="00687C0B" w:rsidRDefault="00687C0B" w:rsidP="00A60836">
      <w:pPr>
        <w:spacing w:after="0" w:line="240" w:lineRule="auto"/>
        <w:rPr>
          <w:rFonts w:ascii="Cambria" w:hAnsi="Cambria"/>
        </w:rPr>
      </w:pPr>
    </w:p>
    <w:p w14:paraId="13A0AF4B" w14:textId="77777777" w:rsidR="00687C0B" w:rsidRDefault="00687C0B" w:rsidP="00A60836">
      <w:pPr>
        <w:spacing w:after="0" w:line="240" w:lineRule="auto"/>
        <w:rPr>
          <w:rFonts w:ascii="Cambria" w:hAnsi="Cambria"/>
        </w:rPr>
      </w:pPr>
    </w:p>
    <w:p w14:paraId="16717FE7" w14:textId="77777777" w:rsidR="00687C0B" w:rsidRDefault="00687C0B" w:rsidP="00A60836">
      <w:pPr>
        <w:spacing w:after="0" w:line="240" w:lineRule="auto"/>
        <w:rPr>
          <w:rFonts w:ascii="Cambria" w:hAnsi="Cambria"/>
        </w:rPr>
      </w:pPr>
    </w:p>
    <w:p w14:paraId="1B44887A" w14:textId="77777777" w:rsidR="00687C0B" w:rsidRDefault="00687C0B" w:rsidP="00A60836">
      <w:pPr>
        <w:spacing w:after="0" w:line="240" w:lineRule="auto"/>
        <w:rPr>
          <w:rFonts w:ascii="Cambria" w:hAnsi="Cambria"/>
        </w:rPr>
      </w:pPr>
    </w:p>
    <w:p w14:paraId="2F3475B5" w14:textId="77777777" w:rsidR="00687C0B" w:rsidRDefault="00687C0B" w:rsidP="00A60836">
      <w:pPr>
        <w:spacing w:after="0" w:line="240" w:lineRule="auto"/>
        <w:rPr>
          <w:rFonts w:ascii="Cambria" w:hAnsi="Cambria"/>
        </w:rPr>
      </w:pPr>
    </w:p>
    <w:p w14:paraId="0A945BE0" w14:textId="77777777" w:rsidR="00687C0B" w:rsidRDefault="00687C0B" w:rsidP="00A60836">
      <w:pPr>
        <w:spacing w:after="0" w:line="240" w:lineRule="auto"/>
        <w:rPr>
          <w:rFonts w:ascii="Cambria" w:hAnsi="Cambria"/>
        </w:rPr>
      </w:pPr>
    </w:p>
    <w:p w14:paraId="78955FE9" w14:textId="77777777" w:rsidR="00687C0B" w:rsidRDefault="00687C0B" w:rsidP="00A60836">
      <w:pPr>
        <w:spacing w:after="0" w:line="240" w:lineRule="auto"/>
        <w:rPr>
          <w:rFonts w:ascii="Cambria" w:hAnsi="Cambria"/>
        </w:rPr>
      </w:pPr>
    </w:p>
    <w:p w14:paraId="158D6F0C" w14:textId="77777777" w:rsidR="00687C0B" w:rsidRDefault="00687C0B" w:rsidP="00A60836">
      <w:pPr>
        <w:spacing w:after="0" w:line="240" w:lineRule="auto"/>
        <w:rPr>
          <w:rFonts w:ascii="Cambria" w:hAnsi="Cambria"/>
        </w:rPr>
      </w:pPr>
    </w:p>
    <w:p w14:paraId="6DE9ED82" w14:textId="77777777" w:rsidR="00687C0B" w:rsidRDefault="00687C0B" w:rsidP="00A60836">
      <w:pPr>
        <w:spacing w:after="0" w:line="240" w:lineRule="auto"/>
        <w:rPr>
          <w:rFonts w:ascii="Cambria" w:hAnsi="Cambria"/>
        </w:rPr>
      </w:pPr>
    </w:p>
    <w:p w14:paraId="42497F60" w14:textId="77777777" w:rsidR="00687C0B" w:rsidRDefault="00687C0B" w:rsidP="00A60836">
      <w:pPr>
        <w:spacing w:after="0" w:line="240" w:lineRule="auto"/>
        <w:rPr>
          <w:rFonts w:ascii="Cambria" w:hAnsi="Cambria"/>
        </w:rPr>
      </w:pPr>
    </w:p>
    <w:p w14:paraId="18A85620" w14:textId="77777777" w:rsidR="00687C0B" w:rsidRDefault="00687C0B" w:rsidP="00A60836">
      <w:pPr>
        <w:spacing w:after="0" w:line="240" w:lineRule="auto"/>
        <w:rPr>
          <w:rFonts w:ascii="Cambria" w:hAnsi="Cambria"/>
        </w:rPr>
      </w:pPr>
    </w:p>
    <w:p w14:paraId="0CFCD1B6" w14:textId="77777777" w:rsidR="00687C0B" w:rsidRDefault="00687C0B" w:rsidP="00A60836">
      <w:pPr>
        <w:spacing w:after="0" w:line="240" w:lineRule="auto"/>
        <w:rPr>
          <w:rFonts w:ascii="Cambria" w:hAnsi="Cambria"/>
        </w:rPr>
      </w:pPr>
    </w:p>
    <w:p w14:paraId="5A05DC8D" w14:textId="77777777" w:rsidR="00687C0B" w:rsidRDefault="00687C0B" w:rsidP="00A60836">
      <w:pPr>
        <w:spacing w:after="0" w:line="240" w:lineRule="auto"/>
        <w:rPr>
          <w:rFonts w:ascii="Cambria" w:hAnsi="Cambria"/>
        </w:rPr>
      </w:pPr>
    </w:p>
    <w:p w14:paraId="2DEAF839" w14:textId="77777777" w:rsidR="00687C0B" w:rsidRDefault="00687C0B" w:rsidP="00A60836">
      <w:pPr>
        <w:spacing w:after="0" w:line="240" w:lineRule="auto"/>
        <w:rPr>
          <w:rFonts w:ascii="Cambria" w:hAnsi="Cambria"/>
        </w:rPr>
      </w:pPr>
    </w:p>
    <w:p w14:paraId="2A4164DF" w14:textId="77777777" w:rsidR="00687C0B" w:rsidRDefault="00687C0B" w:rsidP="00A60836">
      <w:pPr>
        <w:spacing w:after="0" w:line="240" w:lineRule="auto"/>
        <w:rPr>
          <w:rFonts w:ascii="Cambria" w:hAnsi="Cambria"/>
        </w:rPr>
      </w:pPr>
    </w:p>
    <w:p w14:paraId="65BBFD58" w14:textId="77777777" w:rsidR="00687C0B" w:rsidRDefault="00687C0B" w:rsidP="00A60836">
      <w:pPr>
        <w:spacing w:after="0" w:line="240" w:lineRule="auto"/>
        <w:rPr>
          <w:rFonts w:ascii="Cambria" w:hAnsi="Cambria"/>
        </w:rPr>
      </w:pPr>
    </w:p>
    <w:p w14:paraId="77F30A42" w14:textId="77777777" w:rsidR="00687C0B" w:rsidRDefault="00687C0B" w:rsidP="00A60836">
      <w:pPr>
        <w:spacing w:after="0" w:line="240" w:lineRule="auto"/>
        <w:rPr>
          <w:rFonts w:ascii="Cambria" w:hAnsi="Cambria"/>
        </w:rPr>
      </w:pPr>
    </w:p>
    <w:p w14:paraId="41DD7864" w14:textId="77777777" w:rsidR="00687C0B" w:rsidRDefault="00687C0B" w:rsidP="00A60836">
      <w:pPr>
        <w:spacing w:after="0" w:line="240" w:lineRule="auto"/>
        <w:rPr>
          <w:rFonts w:ascii="Cambria" w:hAnsi="Cambria"/>
        </w:rPr>
      </w:pPr>
    </w:p>
    <w:sectPr w:rsidR="00687C0B" w:rsidSect="00321755">
      <w:headerReference w:type="default" r:id="rId10"/>
      <w:footerReference w:type="default" r:id="rId11"/>
      <w:pgSz w:w="11906" w:h="16838"/>
      <w:pgMar w:top="851" w:right="851" w:bottom="284" w:left="1134" w:header="284" w:footer="4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iweta.glod@partnerstwo-sowiogorskie.pl" w:date="2024-02-19T11:11:00Z" w:initials="i">
    <w:p w14:paraId="4CE5BBD1" w14:textId="1DB7F0BE" w:rsidR="00B63316" w:rsidRDefault="00B63316">
      <w:pPr>
        <w:pStyle w:val="Tekstkomentarza"/>
      </w:pPr>
      <w:r>
        <w:rPr>
          <w:rStyle w:val="Odwoaniedokomentarza"/>
        </w:rPr>
        <w:annotationRef/>
      </w:r>
      <w:r>
        <w:t xml:space="preserve"> </w:t>
      </w:r>
    </w:p>
    <w:p w14:paraId="727C1390" w14:textId="0599925D" w:rsidR="00B63316" w:rsidRDefault="006C6612">
      <w:pPr>
        <w:pStyle w:val="Tekstkomentarza"/>
      </w:pPr>
      <w:hyperlink r:id="rId1" w:history="1">
        <w:r w:rsidR="00B63316">
          <w:rPr>
            <w:rStyle w:val="Hipercze"/>
            <w:rFonts w:ascii="Helvetica" w:hAnsi="Helvetica" w:cs="Helvetica"/>
            <w:color w:val="BE2A25"/>
            <w:sz w:val="21"/>
            <w:szCs w:val="21"/>
            <w:shd w:val="clear" w:color="auto" w:fill="FFFFFF"/>
          </w:rPr>
          <w:t>Dz.U. 2023 poz. 1554</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B7617" w14:textId="77777777" w:rsidR="006C6612" w:rsidRDefault="006C6612" w:rsidP="00CC0625">
      <w:pPr>
        <w:spacing w:after="0" w:line="240" w:lineRule="auto"/>
      </w:pPr>
      <w:r>
        <w:separator/>
      </w:r>
    </w:p>
  </w:endnote>
  <w:endnote w:type="continuationSeparator" w:id="0">
    <w:p w14:paraId="2EBC69B2" w14:textId="77777777" w:rsidR="006C6612" w:rsidRDefault="006C6612" w:rsidP="00CC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Nova">
    <w:panose1 w:val="020B0504020202020204"/>
    <w:charset w:val="EE"/>
    <w:family w:val="swiss"/>
    <w:pitch w:val="variable"/>
    <w:sig w:usb0="2000028F"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F3BB" w14:textId="5AF68A0F" w:rsidR="00B63316" w:rsidRDefault="00B63316">
    <w:pPr>
      <w:pStyle w:val="Stopka"/>
      <w:jc w:val="center"/>
    </w:pPr>
  </w:p>
  <w:p w14:paraId="394EB464" w14:textId="77777777" w:rsidR="00B63316" w:rsidRDefault="00B633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A0020" w14:textId="77777777" w:rsidR="006C6612" w:rsidRDefault="006C6612" w:rsidP="00CC0625">
      <w:pPr>
        <w:spacing w:after="0" w:line="240" w:lineRule="auto"/>
      </w:pPr>
      <w:r>
        <w:separator/>
      </w:r>
    </w:p>
  </w:footnote>
  <w:footnote w:type="continuationSeparator" w:id="0">
    <w:p w14:paraId="20417AC4" w14:textId="77777777" w:rsidR="006C6612" w:rsidRDefault="006C6612" w:rsidP="00CC0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9CCD" w14:textId="71DE9187" w:rsidR="00B63316" w:rsidRPr="00CC0625" w:rsidRDefault="00B63316" w:rsidP="006F0E38">
    <w:pPr>
      <w:pStyle w:val="Tytu"/>
      <w:rPr>
        <w:sz w:val="32"/>
        <w:szCs w:val="32"/>
      </w:rPr>
    </w:pPr>
    <w:r>
      <w:ptab w:relativeTo="margin" w:alignment="center" w:leader="none"/>
    </w:r>
    <w:r w:rsidRPr="006F0E38">
      <w:rPr>
        <w:b w:val="0"/>
        <w:sz w:val="32"/>
        <w:szCs w:val="32"/>
      </w:rPr>
      <w:t xml:space="preserve"> </w:t>
    </w:r>
  </w:p>
  <w:p w14:paraId="4F54E94D" w14:textId="24791FC4" w:rsidR="00B63316" w:rsidRDefault="00B63316">
    <w:pPr>
      <w:pStyle w:val="Nagwek"/>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613"/>
    <w:multiLevelType w:val="hybridMultilevel"/>
    <w:tmpl w:val="77126D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5332C"/>
    <w:multiLevelType w:val="hybridMultilevel"/>
    <w:tmpl w:val="A5D41E4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8D7BC1"/>
    <w:multiLevelType w:val="hybridMultilevel"/>
    <w:tmpl w:val="67BAA4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040212C"/>
    <w:multiLevelType w:val="hybridMultilevel"/>
    <w:tmpl w:val="77126D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FF4343"/>
    <w:multiLevelType w:val="hybridMultilevel"/>
    <w:tmpl w:val="5A4C97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4A2913"/>
    <w:multiLevelType w:val="hybridMultilevel"/>
    <w:tmpl w:val="8022FDDC"/>
    <w:lvl w:ilvl="0" w:tplc="04150001">
      <w:start w:val="1"/>
      <w:numFmt w:val="bullet"/>
      <w:lvlText w:val=""/>
      <w:lvlJc w:val="left"/>
      <w:pPr>
        <w:ind w:left="989" w:hanging="360"/>
      </w:pPr>
      <w:rPr>
        <w:rFonts w:ascii="Symbol" w:hAnsi="Symbol" w:hint="default"/>
      </w:rPr>
    </w:lvl>
    <w:lvl w:ilvl="1" w:tplc="04150003" w:tentative="1">
      <w:start w:val="1"/>
      <w:numFmt w:val="bullet"/>
      <w:lvlText w:val="o"/>
      <w:lvlJc w:val="left"/>
      <w:pPr>
        <w:ind w:left="1709" w:hanging="360"/>
      </w:pPr>
      <w:rPr>
        <w:rFonts w:ascii="Courier New" w:hAnsi="Courier New" w:cs="Courier New" w:hint="default"/>
      </w:rPr>
    </w:lvl>
    <w:lvl w:ilvl="2" w:tplc="04150005" w:tentative="1">
      <w:start w:val="1"/>
      <w:numFmt w:val="bullet"/>
      <w:lvlText w:val=""/>
      <w:lvlJc w:val="left"/>
      <w:pPr>
        <w:ind w:left="2429" w:hanging="360"/>
      </w:pPr>
      <w:rPr>
        <w:rFonts w:ascii="Wingdings" w:hAnsi="Wingdings" w:hint="default"/>
      </w:rPr>
    </w:lvl>
    <w:lvl w:ilvl="3" w:tplc="04150001" w:tentative="1">
      <w:start w:val="1"/>
      <w:numFmt w:val="bullet"/>
      <w:lvlText w:val=""/>
      <w:lvlJc w:val="left"/>
      <w:pPr>
        <w:ind w:left="3149" w:hanging="360"/>
      </w:pPr>
      <w:rPr>
        <w:rFonts w:ascii="Symbol" w:hAnsi="Symbol" w:hint="default"/>
      </w:rPr>
    </w:lvl>
    <w:lvl w:ilvl="4" w:tplc="04150003" w:tentative="1">
      <w:start w:val="1"/>
      <w:numFmt w:val="bullet"/>
      <w:lvlText w:val="o"/>
      <w:lvlJc w:val="left"/>
      <w:pPr>
        <w:ind w:left="3869" w:hanging="360"/>
      </w:pPr>
      <w:rPr>
        <w:rFonts w:ascii="Courier New" w:hAnsi="Courier New" w:cs="Courier New" w:hint="default"/>
      </w:rPr>
    </w:lvl>
    <w:lvl w:ilvl="5" w:tplc="04150005" w:tentative="1">
      <w:start w:val="1"/>
      <w:numFmt w:val="bullet"/>
      <w:lvlText w:val=""/>
      <w:lvlJc w:val="left"/>
      <w:pPr>
        <w:ind w:left="4589" w:hanging="360"/>
      </w:pPr>
      <w:rPr>
        <w:rFonts w:ascii="Wingdings" w:hAnsi="Wingdings" w:hint="default"/>
      </w:rPr>
    </w:lvl>
    <w:lvl w:ilvl="6" w:tplc="04150001" w:tentative="1">
      <w:start w:val="1"/>
      <w:numFmt w:val="bullet"/>
      <w:lvlText w:val=""/>
      <w:lvlJc w:val="left"/>
      <w:pPr>
        <w:ind w:left="5309" w:hanging="360"/>
      </w:pPr>
      <w:rPr>
        <w:rFonts w:ascii="Symbol" w:hAnsi="Symbol" w:hint="default"/>
      </w:rPr>
    </w:lvl>
    <w:lvl w:ilvl="7" w:tplc="04150003" w:tentative="1">
      <w:start w:val="1"/>
      <w:numFmt w:val="bullet"/>
      <w:lvlText w:val="o"/>
      <w:lvlJc w:val="left"/>
      <w:pPr>
        <w:ind w:left="6029" w:hanging="360"/>
      </w:pPr>
      <w:rPr>
        <w:rFonts w:ascii="Courier New" w:hAnsi="Courier New" w:cs="Courier New" w:hint="default"/>
      </w:rPr>
    </w:lvl>
    <w:lvl w:ilvl="8" w:tplc="04150005" w:tentative="1">
      <w:start w:val="1"/>
      <w:numFmt w:val="bullet"/>
      <w:lvlText w:val=""/>
      <w:lvlJc w:val="left"/>
      <w:pPr>
        <w:ind w:left="6749" w:hanging="360"/>
      </w:pPr>
      <w:rPr>
        <w:rFonts w:ascii="Wingdings" w:hAnsi="Wingdings" w:hint="default"/>
      </w:rPr>
    </w:lvl>
  </w:abstractNum>
  <w:abstractNum w:abstractNumId="6">
    <w:nsid w:val="14AF3A40"/>
    <w:multiLevelType w:val="hybridMultilevel"/>
    <w:tmpl w:val="BE2650E8"/>
    <w:lvl w:ilvl="0" w:tplc="BEECD782">
      <w:start w:val="1"/>
      <w:numFmt w:val="decimal"/>
      <w:lvlText w:val="%1)"/>
      <w:lvlJc w:val="left"/>
      <w:pPr>
        <w:ind w:left="644"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D81FEE"/>
    <w:multiLevelType w:val="hybridMultilevel"/>
    <w:tmpl w:val="546E7F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AD764E0"/>
    <w:multiLevelType w:val="hybridMultilevel"/>
    <w:tmpl w:val="683C3200"/>
    <w:lvl w:ilvl="0" w:tplc="245894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BCB7E1B"/>
    <w:multiLevelType w:val="hybridMultilevel"/>
    <w:tmpl w:val="43848ED0"/>
    <w:lvl w:ilvl="0" w:tplc="0415000F">
      <w:start w:val="1"/>
      <w:numFmt w:val="decimal"/>
      <w:lvlText w:val="%1."/>
      <w:lvlJc w:val="left"/>
      <w:pPr>
        <w:ind w:left="360" w:hanging="360"/>
      </w:pPr>
      <w:rPr>
        <w:rFonts w:hint="default"/>
      </w:rPr>
    </w:lvl>
    <w:lvl w:ilvl="1" w:tplc="04150011">
      <w:start w:val="1"/>
      <w:numFmt w:val="decimal"/>
      <w:lvlText w:val="%2)"/>
      <w:lvlJc w:val="left"/>
      <w:pPr>
        <w:ind w:left="348"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4E08C8"/>
    <w:multiLevelType w:val="hybridMultilevel"/>
    <w:tmpl w:val="1908CAAC"/>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1">
    <w:nsid w:val="1D877775"/>
    <w:multiLevelType w:val="hybridMultilevel"/>
    <w:tmpl w:val="0D0E5754"/>
    <w:lvl w:ilvl="0" w:tplc="6FDEF6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674E40"/>
    <w:multiLevelType w:val="hybridMultilevel"/>
    <w:tmpl w:val="733676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0BF6BBC"/>
    <w:multiLevelType w:val="hybridMultilevel"/>
    <w:tmpl w:val="A6E88202"/>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7A4E3A"/>
    <w:multiLevelType w:val="hybridMultilevel"/>
    <w:tmpl w:val="7952C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BDD75DB"/>
    <w:multiLevelType w:val="hybridMultilevel"/>
    <w:tmpl w:val="6632FCF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C3365AF"/>
    <w:multiLevelType w:val="hybridMultilevel"/>
    <w:tmpl w:val="54B63638"/>
    <w:lvl w:ilvl="0" w:tplc="7CC07112">
      <w:start w:val="1"/>
      <w:numFmt w:val="decimal"/>
      <w:lvlText w:val="%1."/>
      <w:lvlJc w:val="left"/>
      <w:pPr>
        <w:ind w:left="360" w:hanging="360"/>
      </w:pPr>
      <w:rPr>
        <w:rFonts w:hint="default"/>
        <w:i w:val="0"/>
        <w:iCs w:val="0"/>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F613C9"/>
    <w:multiLevelType w:val="hybridMultilevel"/>
    <w:tmpl w:val="CF1044AA"/>
    <w:lvl w:ilvl="0" w:tplc="A3904860">
      <w:start w:val="1"/>
      <w:numFmt w:val="decimal"/>
      <w:lvlText w:val="%1."/>
      <w:lvlJc w:val="left"/>
      <w:pPr>
        <w:ind w:left="502" w:hanging="360"/>
      </w:pPr>
      <w:rPr>
        <w:rFonts w:hint="default"/>
      </w:rPr>
    </w:lvl>
    <w:lvl w:ilvl="1" w:tplc="0415000F">
      <w:start w:val="1"/>
      <w:numFmt w:val="decimal"/>
      <w:lvlText w:val="%2."/>
      <w:lvlJc w:val="left"/>
      <w:pPr>
        <w:ind w:left="26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8459E7"/>
    <w:multiLevelType w:val="hybridMultilevel"/>
    <w:tmpl w:val="F6C46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F06673"/>
    <w:multiLevelType w:val="hybridMultilevel"/>
    <w:tmpl w:val="F67EFA70"/>
    <w:lvl w:ilvl="0" w:tplc="5C906AA4">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1A3403"/>
    <w:multiLevelType w:val="hybridMultilevel"/>
    <w:tmpl w:val="0A62C8CA"/>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230B58"/>
    <w:multiLevelType w:val="hybridMultilevel"/>
    <w:tmpl w:val="F4669BE6"/>
    <w:lvl w:ilvl="0" w:tplc="5A865C34">
      <w:start w:val="1"/>
      <w:numFmt w:val="decimal"/>
      <w:lvlText w:val="%1."/>
      <w:lvlJc w:val="left"/>
      <w:pPr>
        <w:ind w:left="360" w:hanging="360"/>
      </w:pPr>
      <w:rPr>
        <w:rFonts w:hint="default"/>
        <w:color w:val="auto"/>
      </w:rPr>
    </w:lvl>
    <w:lvl w:ilvl="1" w:tplc="04150011">
      <w:start w:val="1"/>
      <w:numFmt w:val="decimal"/>
      <w:lvlText w:val="%2)"/>
      <w:lvlJc w:val="left"/>
      <w:pPr>
        <w:ind w:left="348"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E0336DD"/>
    <w:multiLevelType w:val="hybridMultilevel"/>
    <w:tmpl w:val="153033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29B064F"/>
    <w:multiLevelType w:val="hybridMultilevel"/>
    <w:tmpl w:val="B9CA200E"/>
    <w:lvl w:ilvl="0" w:tplc="FFFFFFFF">
      <w:start w:val="1"/>
      <w:numFmt w:val="decimal"/>
      <w:lvlText w:val="%1."/>
      <w:lvlJc w:val="left"/>
      <w:pPr>
        <w:ind w:left="502" w:hanging="360"/>
      </w:pPr>
      <w:rPr>
        <w:rFonts w:hint="default"/>
      </w:rPr>
    </w:lvl>
    <w:lvl w:ilvl="1" w:tplc="04150017">
      <w:start w:val="1"/>
      <w:numFmt w:val="lowerLetter"/>
      <w:lvlText w:val="%2)"/>
      <w:lvlJc w:val="left"/>
      <w:pPr>
        <w:ind w:left="100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78E5941"/>
    <w:multiLevelType w:val="hybridMultilevel"/>
    <w:tmpl w:val="A09648D8"/>
    <w:lvl w:ilvl="0" w:tplc="03FE910C">
      <w:start w:val="1"/>
      <w:numFmt w:val="decimal"/>
      <w:lvlText w:val="%1."/>
      <w:lvlJc w:val="left"/>
      <w:pPr>
        <w:ind w:left="360" w:hanging="360"/>
      </w:pPr>
      <w:rPr>
        <w:rFonts w:hint="default"/>
        <w:i w:val="0"/>
      </w:rPr>
    </w:lvl>
    <w:lvl w:ilvl="1" w:tplc="5E1A601E">
      <w:start w:val="1"/>
      <w:numFmt w:val="decimal"/>
      <w:lvlText w:val="%2)"/>
      <w:lvlJc w:val="left"/>
      <w:pPr>
        <w:ind w:left="348" w:hanging="360"/>
      </w:pPr>
      <w:rPr>
        <w:b w:val="0"/>
      </w:r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8157EF7"/>
    <w:multiLevelType w:val="hybridMultilevel"/>
    <w:tmpl w:val="533C87F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6BD53CE"/>
    <w:multiLevelType w:val="hybridMultilevel"/>
    <w:tmpl w:val="7870FFE2"/>
    <w:lvl w:ilvl="0" w:tplc="04150011">
      <w:start w:val="1"/>
      <w:numFmt w:val="decimal"/>
      <w:lvlText w:val="%1)"/>
      <w:lvlJc w:val="left"/>
      <w:pPr>
        <w:ind w:left="720" w:hanging="360"/>
      </w:pPr>
    </w:lvl>
    <w:lvl w:ilvl="1" w:tplc="16F4D7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F36CAA"/>
    <w:multiLevelType w:val="hybridMultilevel"/>
    <w:tmpl w:val="F8601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9BD025F"/>
    <w:multiLevelType w:val="hybridMultilevel"/>
    <w:tmpl w:val="266A32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622F6E90"/>
    <w:multiLevelType w:val="hybridMultilevel"/>
    <w:tmpl w:val="97A074C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2E37932"/>
    <w:multiLevelType w:val="hybridMultilevel"/>
    <w:tmpl w:val="87789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4C478A4"/>
    <w:multiLevelType w:val="hybridMultilevel"/>
    <w:tmpl w:val="F42613EC"/>
    <w:lvl w:ilvl="0" w:tplc="649C3CF8">
      <w:start w:val="2"/>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8A1CC4"/>
    <w:multiLevelType w:val="hybridMultilevel"/>
    <w:tmpl w:val="9DFE95D0"/>
    <w:lvl w:ilvl="0" w:tplc="04150011">
      <w:start w:val="1"/>
      <w:numFmt w:val="decimal"/>
      <w:lvlText w:val="%1)"/>
      <w:lvlJc w:val="left"/>
      <w:pPr>
        <w:ind w:left="720" w:hanging="360"/>
      </w:pPr>
      <w:rPr>
        <w:rFonts w:hint="default"/>
      </w:rPr>
    </w:lvl>
    <w:lvl w:ilvl="1" w:tplc="11BA4E42">
      <w:numFmt w:val="bullet"/>
      <w:lvlText w:val="•"/>
      <w:lvlJc w:val="left"/>
      <w:pPr>
        <w:ind w:left="1305" w:hanging="22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285574"/>
    <w:multiLevelType w:val="hybridMultilevel"/>
    <w:tmpl w:val="1B96A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09D1547"/>
    <w:multiLevelType w:val="hybridMultilevel"/>
    <w:tmpl w:val="1562A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C547616"/>
    <w:multiLevelType w:val="hybridMultilevel"/>
    <w:tmpl w:val="F37ED6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32"/>
  </w:num>
  <w:num w:numId="4">
    <w:abstractNumId w:val="35"/>
  </w:num>
  <w:num w:numId="5">
    <w:abstractNumId w:val="23"/>
  </w:num>
  <w:num w:numId="6">
    <w:abstractNumId w:val="1"/>
  </w:num>
  <w:num w:numId="7">
    <w:abstractNumId w:val="12"/>
  </w:num>
  <w:num w:numId="8">
    <w:abstractNumId w:val="11"/>
  </w:num>
  <w:num w:numId="9">
    <w:abstractNumId w:val="31"/>
  </w:num>
  <w:num w:numId="10">
    <w:abstractNumId w:val="0"/>
  </w:num>
  <w:num w:numId="11">
    <w:abstractNumId w:val="19"/>
  </w:num>
  <w:num w:numId="12">
    <w:abstractNumId w:val="27"/>
  </w:num>
  <w:num w:numId="13">
    <w:abstractNumId w:val="34"/>
  </w:num>
  <w:num w:numId="14">
    <w:abstractNumId w:val="16"/>
  </w:num>
  <w:num w:numId="15">
    <w:abstractNumId w:val="8"/>
  </w:num>
  <w:num w:numId="16">
    <w:abstractNumId w:val="24"/>
  </w:num>
  <w:num w:numId="17">
    <w:abstractNumId w:val="6"/>
  </w:num>
  <w:num w:numId="18">
    <w:abstractNumId w:val="13"/>
  </w:num>
  <w:num w:numId="19">
    <w:abstractNumId w:val="7"/>
  </w:num>
  <w:num w:numId="20">
    <w:abstractNumId w:val="20"/>
  </w:num>
  <w:num w:numId="21">
    <w:abstractNumId w:val="9"/>
  </w:num>
  <w:num w:numId="22">
    <w:abstractNumId w:val="21"/>
  </w:num>
  <w:num w:numId="23">
    <w:abstractNumId w:val="4"/>
  </w:num>
  <w:num w:numId="24">
    <w:abstractNumId w:val="25"/>
  </w:num>
  <w:num w:numId="25">
    <w:abstractNumId w:val="26"/>
  </w:num>
  <w:num w:numId="26">
    <w:abstractNumId w:val="22"/>
  </w:num>
  <w:num w:numId="27">
    <w:abstractNumId w:val="3"/>
  </w:num>
  <w:num w:numId="28">
    <w:abstractNumId w:val="29"/>
  </w:num>
  <w:num w:numId="29">
    <w:abstractNumId w:val="15"/>
  </w:num>
  <w:num w:numId="30">
    <w:abstractNumId w:val="18"/>
  </w:num>
  <w:num w:numId="31">
    <w:abstractNumId w:val="10"/>
  </w:num>
  <w:num w:numId="32">
    <w:abstractNumId w:val="33"/>
  </w:num>
  <w:num w:numId="33">
    <w:abstractNumId w:val="5"/>
  </w:num>
  <w:num w:numId="34">
    <w:abstractNumId w:val="3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2E"/>
    <w:rsid w:val="00001A9F"/>
    <w:rsid w:val="00011BE3"/>
    <w:rsid w:val="00016C21"/>
    <w:rsid w:val="00025C42"/>
    <w:rsid w:val="00070B08"/>
    <w:rsid w:val="00076264"/>
    <w:rsid w:val="000805DF"/>
    <w:rsid w:val="00090C59"/>
    <w:rsid w:val="00097821"/>
    <w:rsid w:val="000A593F"/>
    <w:rsid w:val="000A626C"/>
    <w:rsid w:val="000A75FB"/>
    <w:rsid w:val="000B0C93"/>
    <w:rsid w:val="000B0E2C"/>
    <w:rsid w:val="000C1F8D"/>
    <w:rsid w:val="000C542C"/>
    <w:rsid w:val="000D1622"/>
    <w:rsid w:val="000D371D"/>
    <w:rsid w:val="000D539E"/>
    <w:rsid w:val="000E660D"/>
    <w:rsid w:val="000F33D1"/>
    <w:rsid w:val="00112249"/>
    <w:rsid w:val="0012339B"/>
    <w:rsid w:val="00131919"/>
    <w:rsid w:val="00133C66"/>
    <w:rsid w:val="001366F6"/>
    <w:rsid w:val="0014059D"/>
    <w:rsid w:val="00145D99"/>
    <w:rsid w:val="0016076F"/>
    <w:rsid w:val="0017021C"/>
    <w:rsid w:val="001721D4"/>
    <w:rsid w:val="001762C7"/>
    <w:rsid w:val="00192DD7"/>
    <w:rsid w:val="001A02FE"/>
    <w:rsid w:val="001A4470"/>
    <w:rsid w:val="001B606C"/>
    <w:rsid w:val="001D3EB0"/>
    <w:rsid w:val="001E5A0C"/>
    <w:rsid w:val="001F0A03"/>
    <w:rsid w:val="002108BF"/>
    <w:rsid w:val="002112B5"/>
    <w:rsid w:val="00211755"/>
    <w:rsid w:val="002126C5"/>
    <w:rsid w:val="00235D3F"/>
    <w:rsid w:val="00237600"/>
    <w:rsid w:val="00252356"/>
    <w:rsid w:val="00255B0F"/>
    <w:rsid w:val="00267EA3"/>
    <w:rsid w:val="0027579C"/>
    <w:rsid w:val="00282453"/>
    <w:rsid w:val="00282ED2"/>
    <w:rsid w:val="002972BF"/>
    <w:rsid w:val="002A2424"/>
    <w:rsid w:val="002B20DC"/>
    <w:rsid w:val="002B5599"/>
    <w:rsid w:val="002B720C"/>
    <w:rsid w:val="002D57BF"/>
    <w:rsid w:val="002D66DF"/>
    <w:rsid w:val="002E0227"/>
    <w:rsid w:val="002E3958"/>
    <w:rsid w:val="002F2815"/>
    <w:rsid w:val="002F6A6A"/>
    <w:rsid w:val="003011D7"/>
    <w:rsid w:val="00321755"/>
    <w:rsid w:val="003232A6"/>
    <w:rsid w:val="0032651D"/>
    <w:rsid w:val="00327B52"/>
    <w:rsid w:val="00331F2A"/>
    <w:rsid w:val="00332990"/>
    <w:rsid w:val="003329DA"/>
    <w:rsid w:val="00341A05"/>
    <w:rsid w:val="00343FC3"/>
    <w:rsid w:val="00345CF8"/>
    <w:rsid w:val="00355AFD"/>
    <w:rsid w:val="0036532D"/>
    <w:rsid w:val="0038694E"/>
    <w:rsid w:val="00395583"/>
    <w:rsid w:val="00396F85"/>
    <w:rsid w:val="003A2F98"/>
    <w:rsid w:val="003B3DB2"/>
    <w:rsid w:val="003B3F17"/>
    <w:rsid w:val="003B4090"/>
    <w:rsid w:val="003B739D"/>
    <w:rsid w:val="003D0400"/>
    <w:rsid w:val="003D24BF"/>
    <w:rsid w:val="003D3CFF"/>
    <w:rsid w:val="003D6580"/>
    <w:rsid w:val="003D7470"/>
    <w:rsid w:val="003F2ED3"/>
    <w:rsid w:val="003F4BE4"/>
    <w:rsid w:val="003F5980"/>
    <w:rsid w:val="003F674E"/>
    <w:rsid w:val="0041087C"/>
    <w:rsid w:val="004150C2"/>
    <w:rsid w:val="00415DB3"/>
    <w:rsid w:val="004172D3"/>
    <w:rsid w:val="00422C9C"/>
    <w:rsid w:val="00423527"/>
    <w:rsid w:val="00435471"/>
    <w:rsid w:val="00436149"/>
    <w:rsid w:val="00436318"/>
    <w:rsid w:val="00437E09"/>
    <w:rsid w:val="0044077A"/>
    <w:rsid w:val="00443778"/>
    <w:rsid w:val="004521BE"/>
    <w:rsid w:val="0045624B"/>
    <w:rsid w:val="004765E2"/>
    <w:rsid w:val="004862E6"/>
    <w:rsid w:val="004928FF"/>
    <w:rsid w:val="004A11A0"/>
    <w:rsid w:val="004A3D0D"/>
    <w:rsid w:val="004A4C71"/>
    <w:rsid w:val="004B2FC4"/>
    <w:rsid w:val="004C54CF"/>
    <w:rsid w:val="004E7BAF"/>
    <w:rsid w:val="004F4F50"/>
    <w:rsid w:val="004F5F03"/>
    <w:rsid w:val="0050550E"/>
    <w:rsid w:val="0051671F"/>
    <w:rsid w:val="00516889"/>
    <w:rsid w:val="00520F3B"/>
    <w:rsid w:val="0052162E"/>
    <w:rsid w:val="00523289"/>
    <w:rsid w:val="00523673"/>
    <w:rsid w:val="00524356"/>
    <w:rsid w:val="00524A80"/>
    <w:rsid w:val="00554A57"/>
    <w:rsid w:val="00562CB6"/>
    <w:rsid w:val="0056378A"/>
    <w:rsid w:val="005648A3"/>
    <w:rsid w:val="00586367"/>
    <w:rsid w:val="0059756F"/>
    <w:rsid w:val="005B0DD1"/>
    <w:rsid w:val="005B24C4"/>
    <w:rsid w:val="005D1FE9"/>
    <w:rsid w:val="005D720F"/>
    <w:rsid w:val="005E0865"/>
    <w:rsid w:val="005E78C5"/>
    <w:rsid w:val="005F0704"/>
    <w:rsid w:val="005F0DE1"/>
    <w:rsid w:val="005F39A3"/>
    <w:rsid w:val="00605846"/>
    <w:rsid w:val="0061111B"/>
    <w:rsid w:val="006123B5"/>
    <w:rsid w:val="0061356D"/>
    <w:rsid w:val="006233E8"/>
    <w:rsid w:val="00631217"/>
    <w:rsid w:val="006327A9"/>
    <w:rsid w:val="00634775"/>
    <w:rsid w:val="00640DDC"/>
    <w:rsid w:val="00643ABE"/>
    <w:rsid w:val="00643E84"/>
    <w:rsid w:val="00643F74"/>
    <w:rsid w:val="00644046"/>
    <w:rsid w:val="00663D05"/>
    <w:rsid w:val="00677FB1"/>
    <w:rsid w:val="00687C0B"/>
    <w:rsid w:val="006A377E"/>
    <w:rsid w:val="006A5137"/>
    <w:rsid w:val="006B254E"/>
    <w:rsid w:val="006C33BC"/>
    <w:rsid w:val="006C6612"/>
    <w:rsid w:val="006C76E3"/>
    <w:rsid w:val="006D2C0B"/>
    <w:rsid w:val="006F0E38"/>
    <w:rsid w:val="006F527F"/>
    <w:rsid w:val="006F599A"/>
    <w:rsid w:val="00700354"/>
    <w:rsid w:val="0070508A"/>
    <w:rsid w:val="00715F0B"/>
    <w:rsid w:val="007224CC"/>
    <w:rsid w:val="00723CBE"/>
    <w:rsid w:val="007264F3"/>
    <w:rsid w:val="00726C0D"/>
    <w:rsid w:val="007408D0"/>
    <w:rsid w:val="007465A7"/>
    <w:rsid w:val="007746CD"/>
    <w:rsid w:val="00776B98"/>
    <w:rsid w:val="007800D9"/>
    <w:rsid w:val="007903CA"/>
    <w:rsid w:val="007B1CD0"/>
    <w:rsid w:val="007C4830"/>
    <w:rsid w:val="007C5036"/>
    <w:rsid w:val="007C51DD"/>
    <w:rsid w:val="007D3834"/>
    <w:rsid w:val="007F3CC1"/>
    <w:rsid w:val="00800C15"/>
    <w:rsid w:val="00801FF6"/>
    <w:rsid w:val="00811E7F"/>
    <w:rsid w:val="00812DAD"/>
    <w:rsid w:val="00833221"/>
    <w:rsid w:val="0084336D"/>
    <w:rsid w:val="00843EDE"/>
    <w:rsid w:val="00845133"/>
    <w:rsid w:val="008454F5"/>
    <w:rsid w:val="00856FAA"/>
    <w:rsid w:val="00856FE5"/>
    <w:rsid w:val="008707F4"/>
    <w:rsid w:val="00881BFD"/>
    <w:rsid w:val="008869AA"/>
    <w:rsid w:val="00897246"/>
    <w:rsid w:val="008B3042"/>
    <w:rsid w:val="008C087F"/>
    <w:rsid w:val="008E0583"/>
    <w:rsid w:val="008E058D"/>
    <w:rsid w:val="008E40B1"/>
    <w:rsid w:val="008F2426"/>
    <w:rsid w:val="008F6F06"/>
    <w:rsid w:val="0090471F"/>
    <w:rsid w:val="0091116A"/>
    <w:rsid w:val="0093622B"/>
    <w:rsid w:val="00947272"/>
    <w:rsid w:val="00965A9B"/>
    <w:rsid w:val="00982EC2"/>
    <w:rsid w:val="0099614E"/>
    <w:rsid w:val="00997E23"/>
    <w:rsid w:val="009A07CC"/>
    <w:rsid w:val="009A3686"/>
    <w:rsid w:val="009B4043"/>
    <w:rsid w:val="009B5F3A"/>
    <w:rsid w:val="009C6F1E"/>
    <w:rsid w:val="009D1409"/>
    <w:rsid w:val="009D3D4B"/>
    <w:rsid w:val="009E7F43"/>
    <w:rsid w:val="009F7AC9"/>
    <w:rsid w:val="00A00059"/>
    <w:rsid w:val="00A03F83"/>
    <w:rsid w:val="00A10878"/>
    <w:rsid w:val="00A11FCE"/>
    <w:rsid w:val="00A11FEE"/>
    <w:rsid w:val="00A14017"/>
    <w:rsid w:val="00A22079"/>
    <w:rsid w:val="00A26E77"/>
    <w:rsid w:val="00A42B01"/>
    <w:rsid w:val="00A46FF0"/>
    <w:rsid w:val="00A57D29"/>
    <w:rsid w:val="00A60836"/>
    <w:rsid w:val="00A6149B"/>
    <w:rsid w:val="00A658F4"/>
    <w:rsid w:val="00A702A4"/>
    <w:rsid w:val="00A85AD5"/>
    <w:rsid w:val="00A9002C"/>
    <w:rsid w:val="00AA558F"/>
    <w:rsid w:val="00AC1078"/>
    <w:rsid w:val="00AC31D8"/>
    <w:rsid w:val="00AC36B4"/>
    <w:rsid w:val="00AE0D4B"/>
    <w:rsid w:val="00AE3564"/>
    <w:rsid w:val="00AE469F"/>
    <w:rsid w:val="00B14700"/>
    <w:rsid w:val="00B2177D"/>
    <w:rsid w:val="00B316AC"/>
    <w:rsid w:val="00B3392E"/>
    <w:rsid w:val="00B33C87"/>
    <w:rsid w:val="00B35287"/>
    <w:rsid w:val="00B35D7D"/>
    <w:rsid w:val="00B36C41"/>
    <w:rsid w:val="00B45D61"/>
    <w:rsid w:val="00B5280C"/>
    <w:rsid w:val="00B56A85"/>
    <w:rsid w:val="00B63316"/>
    <w:rsid w:val="00B65BF5"/>
    <w:rsid w:val="00B831F6"/>
    <w:rsid w:val="00B837F4"/>
    <w:rsid w:val="00B864D6"/>
    <w:rsid w:val="00BB5563"/>
    <w:rsid w:val="00BB5596"/>
    <w:rsid w:val="00BB5FD9"/>
    <w:rsid w:val="00BC16F9"/>
    <w:rsid w:val="00BC5AA2"/>
    <w:rsid w:val="00BD1DE1"/>
    <w:rsid w:val="00C00883"/>
    <w:rsid w:val="00C00BD8"/>
    <w:rsid w:val="00C11373"/>
    <w:rsid w:val="00C30702"/>
    <w:rsid w:val="00C33CA4"/>
    <w:rsid w:val="00C55034"/>
    <w:rsid w:val="00C639C4"/>
    <w:rsid w:val="00C64812"/>
    <w:rsid w:val="00C73F93"/>
    <w:rsid w:val="00C82EC3"/>
    <w:rsid w:val="00C84D83"/>
    <w:rsid w:val="00C8546F"/>
    <w:rsid w:val="00C94766"/>
    <w:rsid w:val="00CA6CF9"/>
    <w:rsid w:val="00CC0625"/>
    <w:rsid w:val="00CC3DDC"/>
    <w:rsid w:val="00CE2DB7"/>
    <w:rsid w:val="00CF3006"/>
    <w:rsid w:val="00CF7073"/>
    <w:rsid w:val="00D05A7E"/>
    <w:rsid w:val="00D05EEB"/>
    <w:rsid w:val="00D2221D"/>
    <w:rsid w:val="00D45E1C"/>
    <w:rsid w:val="00D56127"/>
    <w:rsid w:val="00D674F4"/>
    <w:rsid w:val="00D710C8"/>
    <w:rsid w:val="00D75414"/>
    <w:rsid w:val="00D83930"/>
    <w:rsid w:val="00D8565B"/>
    <w:rsid w:val="00D934F3"/>
    <w:rsid w:val="00D9465E"/>
    <w:rsid w:val="00DA5DCE"/>
    <w:rsid w:val="00DA62AD"/>
    <w:rsid w:val="00DB11E8"/>
    <w:rsid w:val="00DB75F1"/>
    <w:rsid w:val="00DC2FFD"/>
    <w:rsid w:val="00DC5F73"/>
    <w:rsid w:val="00DD3CEF"/>
    <w:rsid w:val="00E03AC1"/>
    <w:rsid w:val="00E0635E"/>
    <w:rsid w:val="00E07039"/>
    <w:rsid w:val="00E07B14"/>
    <w:rsid w:val="00E2250D"/>
    <w:rsid w:val="00E23AAC"/>
    <w:rsid w:val="00E3197A"/>
    <w:rsid w:val="00E4565D"/>
    <w:rsid w:val="00E46C64"/>
    <w:rsid w:val="00E60885"/>
    <w:rsid w:val="00E77010"/>
    <w:rsid w:val="00E827D4"/>
    <w:rsid w:val="00E85D93"/>
    <w:rsid w:val="00E9048C"/>
    <w:rsid w:val="00E97BF8"/>
    <w:rsid w:val="00EB051B"/>
    <w:rsid w:val="00EC075A"/>
    <w:rsid w:val="00EC58FE"/>
    <w:rsid w:val="00ED09DC"/>
    <w:rsid w:val="00ED4AC6"/>
    <w:rsid w:val="00ED5900"/>
    <w:rsid w:val="00ED625C"/>
    <w:rsid w:val="00ED680F"/>
    <w:rsid w:val="00EE4ABD"/>
    <w:rsid w:val="00EE7977"/>
    <w:rsid w:val="00EF5F8F"/>
    <w:rsid w:val="00F034E5"/>
    <w:rsid w:val="00F07FC1"/>
    <w:rsid w:val="00F10410"/>
    <w:rsid w:val="00F10627"/>
    <w:rsid w:val="00F13471"/>
    <w:rsid w:val="00F21ABE"/>
    <w:rsid w:val="00F273DC"/>
    <w:rsid w:val="00F3664C"/>
    <w:rsid w:val="00F418F6"/>
    <w:rsid w:val="00F51F11"/>
    <w:rsid w:val="00F547E7"/>
    <w:rsid w:val="00F55B28"/>
    <w:rsid w:val="00F55E4F"/>
    <w:rsid w:val="00F60760"/>
    <w:rsid w:val="00F62E5D"/>
    <w:rsid w:val="00F64DEB"/>
    <w:rsid w:val="00F74039"/>
    <w:rsid w:val="00F91B51"/>
    <w:rsid w:val="00F94A5E"/>
    <w:rsid w:val="00FA0050"/>
    <w:rsid w:val="00FA5D7B"/>
    <w:rsid w:val="00FB2D13"/>
    <w:rsid w:val="00FC0053"/>
    <w:rsid w:val="00FD7B2B"/>
    <w:rsid w:val="00FE18E1"/>
    <w:rsid w:val="00FE23F6"/>
    <w:rsid w:val="00FE6E47"/>
    <w:rsid w:val="00FF6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3BC"/>
  </w:style>
  <w:style w:type="paragraph" w:styleId="Nagwek1">
    <w:name w:val="heading 1"/>
    <w:basedOn w:val="Normalny"/>
    <w:next w:val="Normalny"/>
    <w:link w:val="Nagwek1Znak"/>
    <w:uiPriority w:val="9"/>
    <w:qFormat/>
    <w:rsid w:val="006C33BC"/>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6C33BC"/>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6C33BC"/>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6C33BC"/>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6C33BC"/>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6C33BC"/>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6C33B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6C33B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6C33B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33BC"/>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6C33BC"/>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6C33BC"/>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6C33BC"/>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6C33BC"/>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6C33BC"/>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6C33BC"/>
    <w:rPr>
      <w:i/>
      <w:iCs/>
    </w:rPr>
  </w:style>
  <w:style w:type="character" w:customStyle="1" w:styleId="Nagwek8Znak">
    <w:name w:val="Nagłówek 8 Znak"/>
    <w:basedOn w:val="Domylnaczcionkaakapitu"/>
    <w:link w:val="Nagwek8"/>
    <w:uiPriority w:val="9"/>
    <w:semiHidden/>
    <w:rsid w:val="006C33BC"/>
    <w:rPr>
      <w:b/>
      <w:bCs/>
    </w:rPr>
  </w:style>
  <w:style w:type="character" w:customStyle="1" w:styleId="Nagwek9Znak">
    <w:name w:val="Nagłówek 9 Znak"/>
    <w:basedOn w:val="Domylnaczcionkaakapitu"/>
    <w:link w:val="Nagwek9"/>
    <w:uiPriority w:val="9"/>
    <w:semiHidden/>
    <w:rsid w:val="006C33BC"/>
    <w:rPr>
      <w:i/>
      <w:iCs/>
    </w:rPr>
  </w:style>
  <w:style w:type="paragraph" w:styleId="Tytu">
    <w:name w:val="Title"/>
    <w:basedOn w:val="Normalny"/>
    <w:next w:val="Normalny"/>
    <w:link w:val="TytuZnak"/>
    <w:uiPriority w:val="10"/>
    <w:qFormat/>
    <w:rsid w:val="006C33B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6C33BC"/>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6C33BC"/>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6C33BC"/>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6C33B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6C33BC"/>
    <w:rPr>
      <w:rFonts w:asciiTheme="majorHAnsi" w:eastAsiaTheme="majorEastAsia" w:hAnsiTheme="majorHAnsi" w:cstheme="majorBidi"/>
      <w:i/>
      <w:iCs/>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2162E"/>
    <w:pPr>
      <w:ind w:left="720"/>
      <w:contextualSpacing/>
    </w:pPr>
  </w:style>
  <w:style w:type="character" w:styleId="Wyrnienieintensywne">
    <w:name w:val="Intense Emphasis"/>
    <w:basedOn w:val="Domylnaczcionkaakapitu"/>
    <w:uiPriority w:val="21"/>
    <w:qFormat/>
    <w:rsid w:val="006C33BC"/>
    <w:rPr>
      <w:b/>
      <w:bCs/>
      <w:i/>
      <w:iCs/>
      <w:color w:val="auto"/>
    </w:rPr>
  </w:style>
  <w:style w:type="paragraph" w:styleId="Cytatintensywny">
    <w:name w:val="Intense Quote"/>
    <w:basedOn w:val="Normalny"/>
    <w:next w:val="Normalny"/>
    <w:link w:val="CytatintensywnyZnak"/>
    <w:uiPriority w:val="30"/>
    <w:qFormat/>
    <w:rsid w:val="006C33B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6C33BC"/>
    <w:rPr>
      <w:rFonts w:asciiTheme="majorHAnsi" w:eastAsiaTheme="majorEastAsia" w:hAnsiTheme="majorHAnsi" w:cstheme="majorBidi"/>
      <w:sz w:val="26"/>
      <w:szCs w:val="26"/>
    </w:rPr>
  </w:style>
  <w:style w:type="character" w:styleId="Odwoanieintensywne">
    <w:name w:val="Intense Reference"/>
    <w:basedOn w:val="Domylnaczcionkaakapitu"/>
    <w:uiPriority w:val="32"/>
    <w:qFormat/>
    <w:rsid w:val="006C33BC"/>
    <w:rPr>
      <w:b/>
      <w:bCs/>
      <w:smallCaps/>
      <w:color w:val="auto"/>
      <w:u w:val="single"/>
    </w:rPr>
  </w:style>
  <w:style w:type="paragraph" w:customStyle="1" w:styleId="ql-align-justify">
    <w:name w:val="ql-align-justify"/>
    <w:basedOn w:val="Normalny"/>
    <w:rsid w:val="0052162E"/>
    <w:pPr>
      <w:spacing w:after="0" w:line="240" w:lineRule="auto"/>
    </w:pPr>
    <w:rPr>
      <w:rFonts w:ascii="Arial" w:hAnsi="Arial" w:cs="Times New Roman"/>
      <w:sz w:val="20"/>
      <w:szCs w:val="20"/>
      <w:lang w:eastAsia="zh-CN"/>
    </w:rPr>
  </w:style>
  <w:style w:type="character" w:styleId="Odwoaniedokomentarza">
    <w:name w:val="annotation reference"/>
    <w:uiPriority w:val="99"/>
    <w:semiHidden/>
    <w:unhideWhenUsed/>
    <w:rsid w:val="0052162E"/>
    <w:rPr>
      <w:sz w:val="16"/>
      <w:szCs w:val="16"/>
    </w:rPr>
  </w:style>
  <w:style w:type="paragraph" w:styleId="Tekstkomentarza">
    <w:name w:val="annotation text"/>
    <w:basedOn w:val="Normalny"/>
    <w:link w:val="TekstkomentarzaZnak1"/>
    <w:uiPriority w:val="99"/>
    <w:unhideWhenUsed/>
    <w:rsid w:val="0052162E"/>
    <w:rPr>
      <w:sz w:val="20"/>
      <w:szCs w:val="20"/>
    </w:rPr>
  </w:style>
  <w:style w:type="character" w:customStyle="1" w:styleId="TekstkomentarzaZnak">
    <w:name w:val="Tekst komentarza Znak"/>
    <w:basedOn w:val="Domylnaczcionkaakapitu"/>
    <w:uiPriority w:val="99"/>
    <w:semiHidden/>
    <w:rsid w:val="0052162E"/>
    <w:rPr>
      <w:rFonts w:ascii="Calibri" w:eastAsia="Times New Roman" w:hAnsi="Calibri" w:cs="Calibri"/>
      <w:kern w:val="0"/>
      <w:sz w:val="20"/>
      <w:szCs w:val="20"/>
      <w:lang w:val="en-US" w:bidi="en-US"/>
      <w14:ligatures w14:val="none"/>
    </w:rPr>
  </w:style>
  <w:style w:type="character" w:customStyle="1" w:styleId="TekstkomentarzaZnak1">
    <w:name w:val="Tekst komentarza Znak1"/>
    <w:link w:val="Tekstkomentarza"/>
    <w:uiPriority w:val="99"/>
    <w:rsid w:val="0052162E"/>
    <w:rPr>
      <w:rFonts w:ascii="Calibri" w:eastAsia="Times New Roman" w:hAnsi="Calibri" w:cs="Calibri"/>
      <w:kern w:val="0"/>
      <w:sz w:val="20"/>
      <w:szCs w:val="20"/>
      <w:lang w:val="en-US" w:bidi="en-US"/>
      <w14:ligatures w14:val="none"/>
    </w:rPr>
  </w:style>
  <w:style w:type="paragraph" w:styleId="Poprawka">
    <w:name w:val="Revision"/>
    <w:hidden/>
    <w:uiPriority w:val="99"/>
    <w:semiHidden/>
    <w:rsid w:val="00145D99"/>
    <w:pPr>
      <w:spacing w:after="0" w:line="240" w:lineRule="auto"/>
    </w:pPr>
    <w:rPr>
      <w:rFonts w:ascii="Calibri" w:eastAsia="Times New Roman" w:hAnsi="Calibri" w:cs="Calibri"/>
      <w:lang w:val="en-US" w:bidi="en-US"/>
    </w:rPr>
  </w:style>
  <w:style w:type="paragraph" w:styleId="Legenda">
    <w:name w:val="caption"/>
    <w:basedOn w:val="Normalny"/>
    <w:next w:val="Normalny"/>
    <w:uiPriority w:val="35"/>
    <w:semiHidden/>
    <w:unhideWhenUsed/>
    <w:qFormat/>
    <w:rsid w:val="006C33BC"/>
    <w:rPr>
      <w:b/>
      <w:bCs/>
      <w:sz w:val="18"/>
      <w:szCs w:val="18"/>
    </w:rPr>
  </w:style>
  <w:style w:type="character" w:styleId="Pogrubienie">
    <w:name w:val="Strong"/>
    <w:basedOn w:val="Domylnaczcionkaakapitu"/>
    <w:uiPriority w:val="22"/>
    <w:qFormat/>
    <w:rsid w:val="006C33BC"/>
    <w:rPr>
      <w:b/>
      <w:bCs/>
      <w:color w:val="auto"/>
    </w:rPr>
  </w:style>
  <w:style w:type="character" w:styleId="Uwydatnienie">
    <w:name w:val="Emphasis"/>
    <w:basedOn w:val="Domylnaczcionkaakapitu"/>
    <w:uiPriority w:val="20"/>
    <w:qFormat/>
    <w:rsid w:val="006C33BC"/>
    <w:rPr>
      <w:i/>
      <w:iCs/>
      <w:color w:val="auto"/>
    </w:rPr>
  </w:style>
  <w:style w:type="paragraph" w:styleId="Bezodstpw">
    <w:name w:val="No Spacing"/>
    <w:uiPriority w:val="1"/>
    <w:qFormat/>
    <w:rsid w:val="006C33BC"/>
    <w:pPr>
      <w:spacing w:after="0" w:line="240" w:lineRule="auto"/>
    </w:pPr>
  </w:style>
  <w:style w:type="character" w:styleId="Wyrnieniedelikatne">
    <w:name w:val="Subtle Emphasis"/>
    <w:basedOn w:val="Domylnaczcionkaakapitu"/>
    <w:uiPriority w:val="19"/>
    <w:qFormat/>
    <w:rsid w:val="006C33BC"/>
    <w:rPr>
      <w:i/>
      <w:iCs/>
      <w:color w:val="auto"/>
    </w:rPr>
  </w:style>
  <w:style w:type="character" w:styleId="Odwoaniedelikatne">
    <w:name w:val="Subtle Reference"/>
    <w:basedOn w:val="Domylnaczcionkaakapitu"/>
    <w:uiPriority w:val="31"/>
    <w:qFormat/>
    <w:rsid w:val="006C33BC"/>
    <w:rPr>
      <w:smallCaps/>
      <w:color w:val="auto"/>
      <w:u w:val="single" w:color="7F7F7F" w:themeColor="text1" w:themeTint="80"/>
    </w:rPr>
  </w:style>
  <w:style w:type="character" w:styleId="Tytuksiki">
    <w:name w:val="Book Title"/>
    <w:basedOn w:val="Domylnaczcionkaakapitu"/>
    <w:uiPriority w:val="33"/>
    <w:qFormat/>
    <w:rsid w:val="006C33BC"/>
    <w:rPr>
      <w:b/>
      <w:bCs/>
      <w:smallCaps/>
      <w:color w:val="auto"/>
    </w:rPr>
  </w:style>
  <w:style w:type="paragraph" w:styleId="Nagwekspisutreci">
    <w:name w:val="TOC Heading"/>
    <w:basedOn w:val="Nagwek1"/>
    <w:next w:val="Normalny"/>
    <w:uiPriority w:val="39"/>
    <w:semiHidden/>
    <w:unhideWhenUsed/>
    <w:qFormat/>
    <w:rsid w:val="006C33BC"/>
    <w:pPr>
      <w:outlineLvl w:val="9"/>
    </w:pPr>
  </w:style>
  <w:style w:type="paragraph" w:styleId="Nagwek">
    <w:name w:val="header"/>
    <w:basedOn w:val="Normalny"/>
    <w:link w:val="NagwekZnak"/>
    <w:unhideWhenUsed/>
    <w:rsid w:val="00CC0625"/>
    <w:pPr>
      <w:tabs>
        <w:tab w:val="center" w:pos="4536"/>
        <w:tab w:val="right" w:pos="9072"/>
      </w:tabs>
      <w:spacing w:after="0" w:line="240" w:lineRule="auto"/>
    </w:pPr>
  </w:style>
  <w:style w:type="character" w:customStyle="1" w:styleId="NagwekZnak">
    <w:name w:val="Nagłówek Znak"/>
    <w:basedOn w:val="Domylnaczcionkaakapitu"/>
    <w:link w:val="Nagwek"/>
    <w:rsid w:val="00CC0625"/>
  </w:style>
  <w:style w:type="paragraph" w:styleId="Stopka">
    <w:name w:val="footer"/>
    <w:basedOn w:val="Normalny"/>
    <w:link w:val="StopkaZnak"/>
    <w:uiPriority w:val="99"/>
    <w:unhideWhenUsed/>
    <w:rsid w:val="00CC06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E60885"/>
  </w:style>
  <w:style w:type="paragraph" w:styleId="Tekstdymka">
    <w:name w:val="Balloon Text"/>
    <w:basedOn w:val="Normalny"/>
    <w:link w:val="TekstdymkaZnak"/>
    <w:uiPriority w:val="99"/>
    <w:semiHidden/>
    <w:unhideWhenUsed/>
    <w:rsid w:val="00F62E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2E5D"/>
    <w:rPr>
      <w:rFonts w:ascii="Tahoma" w:hAnsi="Tahoma" w:cs="Tahoma"/>
      <w:sz w:val="16"/>
      <w:szCs w:val="16"/>
    </w:rPr>
  </w:style>
  <w:style w:type="character" w:styleId="Hipercze">
    <w:name w:val="Hyperlink"/>
    <w:semiHidden/>
    <w:rsid w:val="00715F0B"/>
    <w:rPr>
      <w:color w:val="0000FF"/>
      <w:u w:val="single"/>
    </w:rPr>
  </w:style>
  <w:style w:type="paragraph" w:styleId="Tematkomentarza">
    <w:name w:val="annotation subject"/>
    <w:basedOn w:val="Tekstkomentarza"/>
    <w:next w:val="Tekstkomentarza"/>
    <w:link w:val="TematkomentarzaZnak"/>
    <w:uiPriority w:val="99"/>
    <w:semiHidden/>
    <w:unhideWhenUsed/>
    <w:rsid w:val="00422C9C"/>
    <w:pPr>
      <w:spacing w:line="240" w:lineRule="auto"/>
    </w:pPr>
    <w:rPr>
      <w:b/>
      <w:bCs/>
    </w:rPr>
  </w:style>
  <w:style w:type="character" w:customStyle="1" w:styleId="TematkomentarzaZnak">
    <w:name w:val="Temat komentarza Znak"/>
    <w:basedOn w:val="TekstkomentarzaZnak1"/>
    <w:link w:val="Tematkomentarza"/>
    <w:uiPriority w:val="99"/>
    <w:semiHidden/>
    <w:rsid w:val="00422C9C"/>
    <w:rPr>
      <w:rFonts w:ascii="Calibri" w:eastAsia="Times New Roman" w:hAnsi="Calibri" w:cs="Calibri"/>
      <w:b/>
      <w:bCs/>
      <w:kern w:val="0"/>
      <w:sz w:val="20"/>
      <w:szCs w:val="20"/>
      <w:lang w:val="en-US" w:bidi="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3BC"/>
  </w:style>
  <w:style w:type="paragraph" w:styleId="Nagwek1">
    <w:name w:val="heading 1"/>
    <w:basedOn w:val="Normalny"/>
    <w:next w:val="Normalny"/>
    <w:link w:val="Nagwek1Znak"/>
    <w:uiPriority w:val="9"/>
    <w:qFormat/>
    <w:rsid w:val="006C33BC"/>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6C33BC"/>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6C33BC"/>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6C33BC"/>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6C33BC"/>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6C33BC"/>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6C33B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6C33B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6C33B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33BC"/>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6C33BC"/>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6C33BC"/>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6C33BC"/>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6C33BC"/>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6C33BC"/>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6C33BC"/>
    <w:rPr>
      <w:i/>
      <w:iCs/>
    </w:rPr>
  </w:style>
  <w:style w:type="character" w:customStyle="1" w:styleId="Nagwek8Znak">
    <w:name w:val="Nagłówek 8 Znak"/>
    <w:basedOn w:val="Domylnaczcionkaakapitu"/>
    <w:link w:val="Nagwek8"/>
    <w:uiPriority w:val="9"/>
    <w:semiHidden/>
    <w:rsid w:val="006C33BC"/>
    <w:rPr>
      <w:b/>
      <w:bCs/>
    </w:rPr>
  </w:style>
  <w:style w:type="character" w:customStyle="1" w:styleId="Nagwek9Znak">
    <w:name w:val="Nagłówek 9 Znak"/>
    <w:basedOn w:val="Domylnaczcionkaakapitu"/>
    <w:link w:val="Nagwek9"/>
    <w:uiPriority w:val="9"/>
    <w:semiHidden/>
    <w:rsid w:val="006C33BC"/>
    <w:rPr>
      <w:i/>
      <w:iCs/>
    </w:rPr>
  </w:style>
  <w:style w:type="paragraph" w:styleId="Tytu">
    <w:name w:val="Title"/>
    <w:basedOn w:val="Normalny"/>
    <w:next w:val="Normalny"/>
    <w:link w:val="TytuZnak"/>
    <w:uiPriority w:val="10"/>
    <w:qFormat/>
    <w:rsid w:val="006C33B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6C33BC"/>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6C33BC"/>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6C33BC"/>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6C33B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6C33BC"/>
    <w:rPr>
      <w:rFonts w:asciiTheme="majorHAnsi" w:eastAsiaTheme="majorEastAsia" w:hAnsiTheme="majorHAnsi" w:cstheme="majorBidi"/>
      <w:i/>
      <w:iCs/>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2162E"/>
    <w:pPr>
      <w:ind w:left="720"/>
      <w:contextualSpacing/>
    </w:pPr>
  </w:style>
  <w:style w:type="character" w:styleId="Wyrnienieintensywne">
    <w:name w:val="Intense Emphasis"/>
    <w:basedOn w:val="Domylnaczcionkaakapitu"/>
    <w:uiPriority w:val="21"/>
    <w:qFormat/>
    <w:rsid w:val="006C33BC"/>
    <w:rPr>
      <w:b/>
      <w:bCs/>
      <w:i/>
      <w:iCs/>
      <w:color w:val="auto"/>
    </w:rPr>
  </w:style>
  <w:style w:type="paragraph" w:styleId="Cytatintensywny">
    <w:name w:val="Intense Quote"/>
    <w:basedOn w:val="Normalny"/>
    <w:next w:val="Normalny"/>
    <w:link w:val="CytatintensywnyZnak"/>
    <w:uiPriority w:val="30"/>
    <w:qFormat/>
    <w:rsid w:val="006C33B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6C33BC"/>
    <w:rPr>
      <w:rFonts w:asciiTheme="majorHAnsi" w:eastAsiaTheme="majorEastAsia" w:hAnsiTheme="majorHAnsi" w:cstheme="majorBidi"/>
      <w:sz w:val="26"/>
      <w:szCs w:val="26"/>
    </w:rPr>
  </w:style>
  <w:style w:type="character" w:styleId="Odwoanieintensywne">
    <w:name w:val="Intense Reference"/>
    <w:basedOn w:val="Domylnaczcionkaakapitu"/>
    <w:uiPriority w:val="32"/>
    <w:qFormat/>
    <w:rsid w:val="006C33BC"/>
    <w:rPr>
      <w:b/>
      <w:bCs/>
      <w:smallCaps/>
      <w:color w:val="auto"/>
      <w:u w:val="single"/>
    </w:rPr>
  </w:style>
  <w:style w:type="paragraph" w:customStyle="1" w:styleId="ql-align-justify">
    <w:name w:val="ql-align-justify"/>
    <w:basedOn w:val="Normalny"/>
    <w:rsid w:val="0052162E"/>
    <w:pPr>
      <w:spacing w:after="0" w:line="240" w:lineRule="auto"/>
    </w:pPr>
    <w:rPr>
      <w:rFonts w:ascii="Arial" w:hAnsi="Arial" w:cs="Times New Roman"/>
      <w:sz w:val="20"/>
      <w:szCs w:val="20"/>
      <w:lang w:eastAsia="zh-CN"/>
    </w:rPr>
  </w:style>
  <w:style w:type="character" w:styleId="Odwoaniedokomentarza">
    <w:name w:val="annotation reference"/>
    <w:uiPriority w:val="99"/>
    <w:semiHidden/>
    <w:unhideWhenUsed/>
    <w:rsid w:val="0052162E"/>
    <w:rPr>
      <w:sz w:val="16"/>
      <w:szCs w:val="16"/>
    </w:rPr>
  </w:style>
  <w:style w:type="paragraph" w:styleId="Tekstkomentarza">
    <w:name w:val="annotation text"/>
    <w:basedOn w:val="Normalny"/>
    <w:link w:val="TekstkomentarzaZnak1"/>
    <w:uiPriority w:val="99"/>
    <w:unhideWhenUsed/>
    <w:rsid w:val="0052162E"/>
    <w:rPr>
      <w:sz w:val="20"/>
      <w:szCs w:val="20"/>
    </w:rPr>
  </w:style>
  <w:style w:type="character" w:customStyle="1" w:styleId="TekstkomentarzaZnak">
    <w:name w:val="Tekst komentarza Znak"/>
    <w:basedOn w:val="Domylnaczcionkaakapitu"/>
    <w:uiPriority w:val="99"/>
    <w:semiHidden/>
    <w:rsid w:val="0052162E"/>
    <w:rPr>
      <w:rFonts w:ascii="Calibri" w:eastAsia="Times New Roman" w:hAnsi="Calibri" w:cs="Calibri"/>
      <w:kern w:val="0"/>
      <w:sz w:val="20"/>
      <w:szCs w:val="20"/>
      <w:lang w:val="en-US" w:bidi="en-US"/>
      <w14:ligatures w14:val="none"/>
    </w:rPr>
  </w:style>
  <w:style w:type="character" w:customStyle="1" w:styleId="TekstkomentarzaZnak1">
    <w:name w:val="Tekst komentarza Znak1"/>
    <w:link w:val="Tekstkomentarza"/>
    <w:uiPriority w:val="99"/>
    <w:rsid w:val="0052162E"/>
    <w:rPr>
      <w:rFonts w:ascii="Calibri" w:eastAsia="Times New Roman" w:hAnsi="Calibri" w:cs="Calibri"/>
      <w:kern w:val="0"/>
      <w:sz w:val="20"/>
      <w:szCs w:val="20"/>
      <w:lang w:val="en-US" w:bidi="en-US"/>
      <w14:ligatures w14:val="none"/>
    </w:rPr>
  </w:style>
  <w:style w:type="paragraph" w:styleId="Poprawka">
    <w:name w:val="Revision"/>
    <w:hidden/>
    <w:uiPriority w:val="99"/>
    <w:semiHidden/>
    <w:rsid w:val="00145D99"/>
    <w:pPr>
      <w:spacing w:after="0" w:line="240" w:lineRule="auto"/>
    </w:pPr>
    <w:rPr>
      <w:rFonts w:ascii="Calibri" w:eastAsia="Times New Roman" w:hAnsi="Calibri" w:cs="Calibri"/>
      <w:lang w:val="en-US" w:bidi="en-US"/>
    </w:rPr>
  </w:style>
  <w:style w:type="paragraph" w:styleId="Legenda">
    <w:name w:val="caption"/>
    <w:basedOn w:val="Normalny"/>
    <w:next w:val="Normalny"/>
    <w:uiPriority w:val="35"/>
    <w:semiHidden/>
    <w:unhideWhenUsed/>
    <w:qFormat/>
    <w:rsid w:val="006C33BC"/>
    <w:rPr>
      <w:b/>
      <w:bCs/>
      <w:sz w:val="18"/>
      <w:szCs w:val="18"/>
    </w:rPr>
  </w:style>
  <w:style w:type="character" w:styleId="Pogrubienie">
    <w:name w:val="Strong"/>
    <w:basedOn w:val="Domylnaczcionkaakapitu"/>
    <w:uiPriority w:val="22"/>
    <w:qFormat/>
    <w:rsid w:val="006C33BC"/>
    <w:rPr>
      <w:b/>
      <w:bCs/>
      <w:color w:val="auto"/>
    </w:rPr>
  </w:style>
  <w:style w:type="character" w:styleId="Uwydatnienie">
    <w:name w:val="Emphasis"/>
    <w:basedOn w:val="Domylnaczcionkaakapitu"/>
    <w:uiPriority w:val="20"/>
    <w:qFormat/>
    <w:rsid w:val="006C33BC"/>
    <w:rPr>
      <w:i/>
      <w:iCs/>
      <w:color w:val="auto"/>
    </w:rPr>
  </w:style>
  <w:style w:type="paragraph" w:styleId="Bezodstpw">
    <w:name w:val="No Spacing"/>
    <w:uiPriority w:val="1"/>
    <w:qFormat/>
    <w:rsid w:val="006C33BC"/>
    <w:pPr>
      <w:spacing w:after="0" w:line="240" w:lineRule="auto"/>
    </w:pPr>
  </w:style>
  <w:style w:type="character" w:styleId="Wyrnieniedelikatne">
    <w:name w:val="Subtle Emphasis"/>
    <w:basedOn w:val="Domylnaczcionkaakapitu"/>
    <w:uiPriority w:val="19"/>
    <w:qFormat/>
    <w:rsid w:val="006C33BC"/>
    <w:rPr>
      <w:i/>
      <w:iCs/>
      <w:color w:val="auto"/>
    </w:rPr>
  </w:style>
  <w:style w:type="character" w:styleId="Odwoaniedelikatne">
    <w:name w:val="Subtle Reference"/>
    <w:basedOn w:val="Domylnaczcionkaakapitu"/>
    <w:uiPriority w:val="31"/>
    <w:qFormat/>
    <w:rsid w:val="006C33BC"/>
    <w:rPr>
      <w:smallCaps/>
      <w:color w:val="auto"/>
      <w:u w:val="single" w:color="7F7F7F" w:themeColor="text1" w:themeTint="80"/>
    </w:rPr>
  </w:style>
  <w:style w:type="character" w:styleId="Tytuksiki">
    <w:name w:val="Book Title"/>
    <w:basedOn w:val="Domylnaczcionkaakapitu"/>
    <w:uiPriority w:val="33"/>
    <w:qFormat/>
    <w:rsid w:val="006C33BC"/>
    <w:rPr>
      <w:b/>
      <w:bCs/>
      <w:smallCaps/>
      <w:color w:val="auto"/>
    </w:rPr>
  </w:style>
  <w:style w:type="paragraph" w:styleId="Nagwekspisutreci">
    <w:name w:val="TOC Heading"/>
    <w:basedOn w:val="Nagwek1"/>
    <w:next w:val="Normalny"/>
    <w:uiPriority w:val="39"/>
    <w:semiHidden/>
    <w:unhideWhenUsed/>
    <w:qFormat/>
    <w:rsid w:val="006C33BC"/>
    <w:pPr>
      <w:outlineLvl w:val="9"/>
    </w:pPr>
  </w:style>
  <w:style w:type="paragraph" w:styleId="Nagwek">
    <w:name w:val="header"/>
    <w:basedOn w:val="Normalny"/>
    <w:link w:val="NagwekZnak"/>
    <w:unhideWhenUsed/>
    <w:rsid w:val="00CC0625"/>
    <w:pPr>
      <w:tabs>
        <w:tab w:val="center" w:pos="4536"/>
        <w:tab w:val="right" w:pos="9072"/>
      </w:tabs>
      <w:spacing w:after="0" w:line="240" w:lineRule="auto"/>
    </w:pPr>
  </w:style>
  <w:style w:type="character" w:customStyle="1" w:styleId="NagwekZnak">
    <w:name w:val="Nagłówek Znak"/>
    <w:basedOn w:val="Domylnaczcionkaakapitu"/>
    <w:link w:val="Nagwek"/>
    <w:rsid w:val="00CC0625"/>
  </w:style>
  <w:style w:type="paragraph" w:styleId="Stopka">
    <w:name w:val="footer"/>
    <w:basedOn w:val="Normalny"/>
    <w:link w:val="StopkaZnak"/>
    <w:uiPriority w:val="99"/>
    <w:unhideWhenUsed/>
    <w:rsid w:val="00CC06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E60885"/>
  </w:style>
  <w:style w:type="paragraph" w:styleId="Tekstdymka">
    <w:name w:val="Balloon Text"/>
    <w:basedOn w:val="Normalny"/>
    <w:link w:val="TekstdymkaZnak"/>
    <w:uiPriority w:val="99"/>
    <w:semiHidden/>
    <w:unhideWhenUsed/>
    <w:rsid w:val="00F62E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2E5D"/>
    <w:rPr>
      <w:rFonts w:ascii="Tahoma" w:hAnsi="Tahoma" w:cs="Tahoma"/>
      <w:sz w:val="16"/>
      <w:szCs w:val="16"/>
    </w:rPr>
  </w:style>
  <w:style w:type="character" w:styleId="Hipercze">
    <w:name w:val="Hyperlink"/>
    <w:semiHidden/>
    <w:rsid w:val="00715F0B"/>
    <w:rPr>
      <w:color w:val="0000FF"/>
      <w:u w:val="single"/>
    </w:rPr>
  </w:style>
  <w:style w:type="paragraph" w:styleId="Tematkomentarza">
    <w:name w:val="annotation subject"/>
    <w:basedOn w:val="Tekstkomentarza"/>
    <w:next w:val="Tekstkomentarza"/>
    <w:link w:val="TematkomentarzaZnak"/>
    <w:uiPriority w:val="99"/>
    <w:semiHidden/>
    <w:unhideWhenUsed/>
    <w:rsid w:val="00422C9C"/>
    <w:pPr>
      <w:spacing w:line="240" w:lineRule="auto"/>
    </w:pPr>
    <w:rPr>
      <w:b/>
      <w:bCs/>
    </w:rPr>
  </w:style>
  <w:style w:type="character" w:customStyle="1" w:styleId="TematkomentarzaZnak">
    <w:name w:val="Temat komentarza Znak"/>
    <w:basedOn w:val="TekstkomentarzaZnak1"/>
    <w:link w:val="Tematkomentarza"/>
    <w:uiPriority w:val="99"/>
    <w:semiHidden/>
    <w:rsid w:val="00422C9C"/>
    <w:rPr>
      <w:rFonts w:ascii="Calibri" w:eastAsia="Times New Roman" w:hAnsi="Calibri" w:cs="Calibri"/>
      <w:b/>
      <w:bCs/>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4506">
      <w:bodyDiv w:val="1"/>
      <w:marLeft w:val="0"/>
      <w:marRight w:val="0"/>
      <w:marTop w:val="0"/>
      <w:marBottom w:val="0"/>
      <w:divBdr>
        <w:top w:val="none" w:sz="0" w:space="0" w:color="auto"/>
        <w:left w:val="none" w:sz="0" w:space="0" w:color="auto"/>
        <w:bottom w:val="none" w:sz="0" w:space="0" w:color="auto"/>
        <w:right w:val="none" w:sz="0" w:space="0" w:color="auto"/>
      </w:divBdr>
    </w:div>
    <w:div w:id="801117540">
      <w:bodyDiv w:val="1"/>
      <w:marLeft w:val="0"/>
      <w:marRight w:val="0"/>
      <w:marTop w:val="0"/>
      <w:marBottom w:val="0"/>
      <w:divBdr>
        <w:top w:val="none" w:sz="0" w:space="0" w:color="auto"/>
        <w:left w:val="none" w:sz="0" w:space="0" w:color="auto"/>
        <w:bottom w:val="none" w:sz="0" w:space="0" w:color="auto"/>
        <w:right w:val="none" w:sz="0" w:space="0" w:color="auto"/>
      </w:divBdr>
    </w:div>
    <w:div w:id="960963657">
      <w:bodyDiv w:val="1"/>
      <w:marLeft w:val="0"/>
      <w:marRight w:val="0"/>
      <w:marTop w:val="0"/>
      <w:marBottom w:val="0"/>
      <w:divBdr>
        <w:top w:val="none" w:sz="0" w:space="0" w:color="auto"/>
        <w:left w:val="none" w:sz="0" w:space="0" w:color="auto"/>
        <w:bottom w:val="none" w:sz="0" w:space="0" w:color="auto"/>
        <w:right w:val="none" w:sz="0" w:space="0" w:color="auto"/>
      </w:divBdr>
    </w:div>
    <w:div w:id="1221866660">
      <w:bodyDiv w:val="1"/>
      <w:marLeft w:val="0"/>
      <w:marRight w:val="0"/>
      <w:marTop w:val="0"/>
      <w:marBottom w:val="0"/>
      <w:divBdr>
        <w:top w:val="none" w:sz="0" w:space="0" w:color="auto"/>
        <w:left w:val="none" w:sz="0" w:space="0" w:color="auto"/>
        <w:bottom w:val="none" w:sz="0" w:space="0" w:color="auto"/>
        <w:right w:val="none" w:sz="0" w:space="0" w:color="auto"/>
      </w:divBdr>
    </w:div>
    <w:div w:id="1348285583">
      <w:bodyDiv w:val="1"/>
      <w:marLeft w:val="0"/>
      <w:marRight w:val="0"/>
      <w:marTop w:val="0"/>
      <w:marBottom w:val="0"/>
      <w:divBdr>
        <w:top w:val="none" w:sz="0" w:space="0" w:color="auto"/>
        <w:left w:val="none" w:sz="0" w:space="0" w:color="auto"/>
        <w:bottom w:val="none" w:sz="0" w:space="0" w:color="auto"/>
        <w:right w:val="none" w:sz="0" w:space="0" w:color="auto"/>
      </w:divBdr>
    </w:div>
    <w:div w:id="14689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isap.sejm.gov.pl/isap.nsf/DocDetails.xsp?id=WDU20230001554"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9F45-D410-472E-81B8-55CE57AA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4</Pages>
  <Words>1579</Words>
  <Characters>9475</Characters>
  <Application>Microsoft Office Word</Application>
  <DocSecurity>0</DocSecurity>
  <Lines>78</Lines>
  <Paragraphs>22</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Załącznik nr …………  do Uchwały nr …… /2024 Walnego Zebrania Członków   Stowarzysz</vt:lpstr>
      <vt:lpstr>    </vt:lpstr>
    </vt:vector>
  </TitlesOfParts>
  <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Mochocka</dc:creator>
  <cp:keywords/>
  <dc:description/>
  <cp:lastModifiedBy>iweta.glod@partnerstwo-sowiogorskie.pl</cp:lastModifiedBy>
  <cp:revision>199</cp:revision>
  <dcterms:created xsi:type="dcterms:W3CDTF">2024-01-10T11:57:00Z</dcterms:created>
  <dcterms:modified xsi:type="dcterms:W3CDTF">2024-02-20T14:00:00Z</dcterms:modified>
</cp:coreProperties>
</file>