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2E1" w:rsidRDefault="00A6258C">
      <w:pPr>
        <w:jc w:val="right"/>
      </w:pPr>
      <w:r>
        <w:t xml:space="preserve">Załącznik nr </w:t>
      </w:r>
      <w:r w:rsidR="00D051B5">
        <w:t xml:space="preserve">7 </w:t>
      </w:r>
      <w:r>
        <w:t>do procedury dla projektów grantowych</w:t>
      </w:r>
    </w:p>
    <w:p w:rsidR="005232E1" w:rsidRDefault="00A6258C">
      <w:pPr>
        <w:jc w:val="center"/>
        <w:rPr>
          <w:rFonts w:ascii="Times New Roman" w:hAnsi="Times New Roman" w:cs="Times New Roman"/>
          <w:b/>
        </w:rPr>
      </w:pPr>
      <w:r>
        <w:rPr>
          <w:rFonts w:ascii="Times New Roman" w:hAnsi="Times New Roman" w:cs="Times New Roman"/>
          <w:b/>
        </w:rPr>
        <w:t>ZASADY ROZLICZANIA GRANTU, MONITORINGU I KONTROLI</w:t>
      </w:r>
    </w:p>
    <w:p w:rsidR="005232E1" w:rsidRDefault="00A6258C">
      <w:pPr>
        <w:pStyle w:val="Akapitzlist"/>
        <w:numPr>
          <w:ilvl w:val="0"/>
          <w:numId w:val="2"/>
        </w:numPr>
        <w:jc w:val="both"/>
        <w:rPr>
          <w:rFonts w:ascii="Times New Roman" w:hAnsi="Times New Roman" w:cs="Times New Roman"/>
        </w:rPr>
      </w:pPr>
      <w:r>
        <w:rPr>
          <w:rFonts w:ascii="Times New Roman" w:hAnsi="Times New Roman" w:cs="Times New Roman"/>
        </w:rPr>
        <w:t xml:space="preserve">Grant w wysokości określonej w § 2 umowy udzielenia grantu zostanie wypłacony grantobiorcy w terminie 30 dni od dnia podjęcia przez Zarząd LGD uchwały dotyczącej ostatecznego zatwierdzenia wniosku o płatność wraz ze sprawozdaniem końcowym </w:t>
      </w:r>
      <w:r>
        <w:rPr>
          <w:rFonts w:ascii="Times New Roman" w:hAnsi="Times New Roman" w:cs="Times New Roman"/>
        </w:rPr>
        <w:br/>
        <w:t xml:space="preserve">z realizacji zadań objętych grantem. </w:t>
      </w:r>
    </w:p>
    <w:p w:rsidR="005232E1" w:rsidRDefault="00A6258C">
      <w:pPr>
        <w:pStyle w:val="Akapitzlist"/>
        <w:numPr>
          <w:ilvl w:val="0"/>
          <w:numId w:val="2"/>
        </w:numPr>
        <w:spacing w:before="120"/>
        <w:jc w:val="both"/>
        <w:rPr>
          <w:rFonts w:ascii="Times New Roman" w:hAnsi="Times New Roman" w:cs="Times New Roman"/>
        </w:rPr>
      </w:pPr>
      <w:r>
        <w:rPr>
          <w:rFonts w:ascii="Times New Roman" w:hAnsi="Times New Roman" w:cs="Times New Roman"/>
        </w:rPr>
        <w:t xml:space="preserve">LGD uzna za kwalifikowalne udokumentowane koszty związane z realizacją grantu zgodnie </w:t>
      </w:r>
      <w:r>
        <w:rPr>
          <w:rFonts w:ascii="Times New Roman" w:hAnsi="Times New Roman" w:cs="Times New Roman"/>
        </w:rPr>
        <w:br/>
        <w:t>z Zestawieniem rzeczowo-finansowym poniesione w okresie rozpoczynającym się w dniu podpisania umowy o powierzenie grantu do ostatniego dnia realizacji grantu, będącego dniem złożenia wniosku o płatność wraz ze sprawozdaniem końcowym. Okres realizacji grantu jest określany w sposób precyzyjny w umowie o powierzenie grantu</w:t>
      </w:r>
      <w:r w:rsidR="003C3ABC">
        <w:rPr>
          <w:rFonts w:ascii="Times New Roman" w:hAnsi="Times New Roman" w:cs="Times New Roman"/>
        </w:rPr>
        <w:t>.</w:t>
      </w:r>
    </w:p>
    <w:p w:rsidR="005232E1" w:rsidRDefault="00A6258C">
      <w:pPr>
        <w:pStyle w:val="Akapitzlist"/>
        <w:numPr>
          <w:ilvl w:val="0"/>
          <w:numId w:val="2"/>
        </w:numPr>
        <w:spacing w:before="120"/>
        <w:jc w:val="both"/>
        <w:rPr>
          <w:rFonts w:ascii="Times New Roman" w:hAnsi="Times New Roman" w:cs="Times New Roman"/>
        </w:rPr>
      </w:pPr>
      <w:r>
        <w:rPr>
          <w:rFonts w:ascii="Times New Roman" w:hAnsi="Times New Roman" w:cs="Times New Roman"/>
        </w:rPr>
        <w:t xml:space="preserve">Koszty mogą być ponoszone wyłącznie w formie rozliczenia bezgotówkowego. </w:t>
      </w:r>
    </w:p>
    <w:p w:rsidR="005232E1" w:rsidRDefault="00A6258C">
      <w:pPr>
        <w:pStyle w:val="Akapitzlist"/>
        <w:numPr>
          <w:ilvl w:val="0"/>
          <w:numId w:val="2"/>
        </w:numPr>
        <w:jc w:val="both"/>
        <w:rPr>
          <w:rFonts w:ascii="Times New Roman" w:hAnsi="Times New Roman" w:cs="Times New Roman"/>
        </w:rPr>
      </w:pPr>
      <w:r>
        <w:rPr>
          <w:rFonts w:ascii="Times New Roman" w:hAnsi="Times New Roman" w:cs="Times New Roman"/>
        </w:rPr>
        <w:t>Koszty powinny być uwzględnione w oddzielnym systemie rachunkowości albo do ich identyfikacji wykorzystano odpowiedni kod rachunkowy lub, gdy grantobiorca nie jest obowiązany do prowadzenia ksiąg rachunkowych na podstawie odrębnych przepisów, zestawienia faktur lub równoważnych dokumentów księgowych sporządzonego na formularzu udostępnionym przez LGD.</w:t>
      </w:r>
    </w:p>
    <w:p w:rsidR="005232E1" w:rsidRDefault="00A6258C">
      <w:pPr>
        <w:pStyle w:val="Akapitzlist"/>
        <w:numPr>
          <w:ilvl w:val="0"/>
          <w:numId w:val="2"/>
        </w:numPr>
        <w:jc w:val="both"/>
        <w:rPr>
          <w:rFonts w:ascii="Times New Roman" w:hAnsi="Times New Roman" w:cs="Times New Roman"/>
        </w:rPr>
      </w:pPr>
      <w:r>
        <w:rPr>
          <w:rFonts w:ascii="Times New Roman" w:hAnsi="Times New Roman" w:cs="Times New Roman"/>
        </w:rPr>
        <w:t>Oryginalne dokumenty będące potwierdzeniem poniesionych kosztów (faktury, rachunki, dowody dokonania płatności) dotyczące realizowanej Umowy powinny ponadto:</w:t>
      </w:r>
    </w:p>
    <w:p w:rsidR="005232E1" w:rsidRDefault="00A6258C">
      <w:pPr>
        <w:pStyle w:val="Akapitzlist"/>
        <w:numPr>
          <w:ilvl w:val="0"/>
          <w:numId w:val="6"/>
        </w:numPr>
        <w:jc w:val="both"/>
        <w:rPr>
          <w:rFonts w:ascii="Times New Roman" w:hAnsi="Times New Roman" w:cs="Times New Roman"/>
        </w:rPr>
      </w:pPr>
      <w:r>
        <w:rPr>
          <w:rFonts w:ascii="Times New Roman" w:hAnsi="Times New Roman" w:cs="Times New Roman"/>
        </w:rPr>
        <w:t>posiadać  oznaczenie źródeł finansowania tj. zapis „</w:t>
      </w:r>
      <w:r>
        <w:rPr>
          <w:rFonts w:ascii="Times New Roman" w:hAnsi="Times New Roman" w:cs="Times New Roman"/>
          <w:b/>
        </w:rPr>
        <w:t>sfinansowano w ramach poddziałania „Wsparcie na wdrażanie operacji w ramach strategii rozwoju lokalnego kierowanego przez społeczność” objętego Programem Rozwoju Obszarów Wiejskich na lata 2014-2020 dla operacji realizowanych w ramach projektu grantowego</w:t>
      </w:r>
      <w:r>
        <w:rPr>
          <w:rFonts w:ascii="Times New Roman" w:hAnsi="Times New Roman" w:cs="Times New Roman"/>
        </w:rPr>
        <w:t>”,</w:t>
      </w:r>
    </w:p>
    <w:p w:rsidR="005232E1" w:rsidRDefault="00A6258C">
      <w:pPr>
        <w:pStyle w:val="Akapitzlist"/>
        <w:numPr>
          <w:ilvl w:val="0"/>
          <w:numId w:val="6"/>
        </w:numPr>
        <w:jc w:val="both"/>
        <w:rPr>
          <w:rFonts w:ascii="Times New Roman" w:hAnsi="Times New Roman" w:cs="Times New Roman"/>
        </w:rPr>
      </w:pPr>
      <w:r>
        <w:rPr>
          <w:rFonts w:ascii="Times New Roman" w:hAnsi="Times New Roman" w:cs="Times New Roman"/>
        </w:rPr>
        <w:t>być zatwierdzone pod względem merytorycznym i formalno – rachunkowym,</w:t>
      </w:r>
    </w:p>
    <w:p w:rsidR="005232E1" w:rsidRDefault="00A6258C">
      <w:pPr>
        <w:pStyle w:val="Akapitzlist"/>
        <w:numPr>
          <w:ilvl w:val="0"/>
          <w:numId w:val="6"/>
        </w:numPr>
        <w:jc w:val="both"/>
        <w:rPr>
          <w:rFonts w:ascii="Times New Roman" w:hAnsi="Times New Roman" w:cs="Times New Roman"/>
        </w:rPr>
      </w:pPr>
      <w:r>
        <w:rPr>
          <w:rFonts w:ascii="Times New Roman" w:hAnsi="Times New Roman" w:cs="Times New Roman"/>
        </w:rPr>
        <w:t>być opisane (w jakim celu zostały poniesione – zgodnie z zestawieniem rzeczowo-finansowym wynikającym z wniosku będącego załącznikiem do umowy o powierzenie grantu)</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5232E1" w:rsidRDefault="00A6258C">
      <w:pPr>
        <w:pStyle w:val="Akapitzlist"/>
        <w:numPr>
          <w:ilvl w:val="0"/>
          <w:numId w:val="2"/>
        </w:numPr>
        <w:jc w:val="both"/>
        <w:rPr>
          <w:rFonts w:ascii="Times New Roman" w:hAnsi="Times New Roman" w:cs="Times New Roman"/>
        </w:rPr>
      </w:pPr>
      <w:r>
        <w:rPr>
          <w:rFonts w:ascii="Times New Roman" w:hAnsi="Times New Roman" w:cs="Times New Roman"/>
        </w:rPr>
        <w:t xml:space="preserve">Koszty powinny być ponoszone zgodnie z przepisami o zamówieniach publicznych lub </w:t>
      </w:r>
      <w:r>
        <w:rPr>
          <w:rFonts w:ascii="Times New Roman" w:hAnsi="Times New Roman" w:cs="Times New Roman"/>
        </w:rPr>
        <w:br/>
        <w:t xml:space="preserve">w wyniku wyboru najkorzystniejszej oferty w zakresie danego zadania ujętego w zestawieniu rzeczowo-finansowym spośród ofert otrzymanych od co najmniej 3 niepowiązanych </w:t>
      </w:r>
      <w:r>
        <w:rPr>
          <w:rFonts w:ascii="Times New Roman" w:hAnsi="Times New Roman" w:cs="Times New Roman"/>
        </w:rPr>
        <w:br/>
        <w:t>z grantobiorcą osobowo lub kapitałowo dostawców lub wykonawców,</w:t>
      </w:r>
      <w:r w:rsidR="003C3ABC">
        <w:rPr>
          <w:rFonts w:ascii="Times New Roman" w:hAnsi="Times New Roman" w:cs="Times New Roman"/>
        </w:rPr>
        <w:t xml:space="preserve"> bądź wykazania braku możliwości uzyskania 3 ofert.</w:t>
      </w:r>
    </w:p>
    <w:p w:rsidR="005232E1" w:rsidRDefault="00A6258C">
      <w:pPr>
        <w:pStyle w:val="Akapitzlist"/>
        <w:numPr>
          <w:ilvl w:val="0"/>
          <w:numId w:val="2"/>
        </w:numPr>
        <w:jc w:val="both"/>
        <w:rPr>
          <w:rFonts w:ascii="Times New Roman" w:hAnsi="Times New Roman" w:cs="Times New Roman"/>
        </w:rPr>
      </w:pPr>
      <w:r>
        <w:rPr>
          <w:rFonts w:ascii="Times New Roman" w:hAnsi="Times New Roman" w:cs="Times New Roman"/>
        </w:rPr>
        <w:t>Koszty powinny być księgowane na bieżąco.</w:t>
      </w:r>
    </w:p>
    <w:p w:rsidR="005232E1" w:rsidRDefault="00A6258C">
      <w:pPr>
        <w:pStyle w:val="Akapitzlist"/>
        <w:numPr>
          <w:ilvl w:val="0"/>
          <w:numId w:val="2"/>
        </w:numPr>
        <w:jc w:val="both"/>
        <w:rPr>
          <w:rFonts w:ascii="Times New Roman" w:hAnsi="Times New Roman" w:cs="Times New Roman"/>
        </w:rPr>
      </w:pPr>
      <w:r>
        <w:rPr>
          <w:rFonts w:ascii="Times New Roman" w:hAnsi="Times New Roman" w:cs="Times New Roman"/>
        </w:rPr>
        <w:t xml:space="preserve">W terminie określonym w umowie grantobiorca składa wniosek o płatność wraz </w:t>
      </w:r>
      <w:r>
        <w:rPr>
          <w:rFonts w:ascii="Times New Roman" w:hAnsi="Times New Roman" w:cs="Times New Roman"/>
        </w:rPr>
        <w:br/>
        <w:t xml:space="preserve">ze sprawozdaniem końcowym z realizacji zadania na formularzu udostępnionym na stronie internetowej LGD. </w:t>
      </w:r>
    </w:p>
    <w:p w:rsidR="005232E1" w:rsidRDefault="00A6258C">
      <w:pPr>
        <w:pStyle w:val="Akapitzlist"/>
        <w:numPr>
          <w:ilvl w:val="0"/>
          <w:numId w:val="2"/>
        </w:numPr>
        <w:jc w:val="both"/>
        <w:rPr>
          <w:rFonts w:ascii="Times New Roman" w:hAnsi="Times New Roman" w:cs="Times New Roman"/>
        </w:rPr>
      </w:pPr>
      <w:r>
        <w:rPr>
          <w:rFonts w:ascii="Times New Roman" w:hAnsi="Times New Roman" w:cs="Times New Roman"/>
        </w:rPr>
        <w:t>Na etapie składania wniosku o płatność grantobiorca powinien załączyć indywidualną interpretację w zakresie podatku VAT, wystawioną przez Izbę Skarbową</w:t>
      </w:r>
      <w:r w:rsidR="003C3ABC">
        <w:rPr>
          <w:rFonts w:ascii="Times New Roman" w:hAnsi="Times New Roman" w:cs="Times New Roman"/>
        </w:rPr>
        <w:t xml:space="preserve"> jeżeli jest płatnikiem podatku Vat.</w:t>
      </w:r>
    </w:p>
    <w:p w:rsidR="005232E1" w:rsidRDefault="00A6258C">
      <w:pPr>
        <w:jc w:val="both"/>
        <w:rPr>
          <w:rFonts w:ascii="Times New Roman" w:hAnsi="Times New Roman" w:cs="Times New Roman"/>
        </w:rPr>
      </w:pPr>
      <w:r>
        <w:rPr>
          <w:rFonts w:ascii="Times New Roman" w:hAnsi="Times New Roman" w:cs="Times New Roman"/>
          <w:b/>
        </w:rPr>
        <w:t xml:space="preserve">MONITORING </w:t>
      </w:r>
    </w:p>
    <w:p w:rsidR="005232E1" w:rsidRDefault="00A6258C">
      <w:pPr>
        <w:pStyle w:val="Akapitzlist"/>
        <w:numPr>
          <w:ilvl w:val="0"/>
          <w:numId w:val="7"/>
        </w:numPr>
        <w:jc w:val="both"/>
        <w:rPr>
          <w:rFonts w:ascii="Times New Roman" w:hAnsi="Times New Roman" w:cs="Times New Roman"/>
        </w:rPr>
      </w:pPr>
      <w:r>
        <w:rPr>
          <w:rFonts w:ascii="Times New Roman" w:hAnsi="Times New Roman" w:cs="Times New Roman"/>
        </w:rPr>
        <w:t>Monitoring przeprowadzany jest przez pracownika LGD w siedzibie grantobiorcy.</w:t>
      </w:r>
    </w:p>
    <w:p w:rsidR="005232E1" w:rsidRDefault="00A6258C">
      <w:pPr>
        <w:pStyle w:val="Akapitzlist"/>
        <w:numPr>
          <w:ilvl w:val="0"/>
          <w:numId w:val="7"/>
        </w:numPr>
        <w:jc w:val="both"/>
        <w:rPr>
          <w:rFonts w:ascii="Times New Roman" w:hAnsi="Times New Roman" w:cs="Times New Roman"/>
        </w:rPr>
      </w:pPr>
      <w:r>
        <w:rPr>
          <w:rFonts w:ascii="Times New Roman" w:hAnsi="Times New Roman" w:cs="Times New Roman"/>
        </w:rPr>
        <w:t xml:space="preserve">Termin przeprowadzenia monitoringu ustala pracownik Biura LGD w porozumieniu </w:t>
      </w:r>
      <w:r>
        <w:rPr>
          <w:rFonts w:ascii="Times New Roman" w:hAnsi="Times New Roman" w:cs="Times New Roman"/>
        </w:rPr>
        <w:br/>
        <w:t xml:space="preserve">z grantobiorcą. </w:t>
      </w:r>
    </w:p>
    <w:p w:rsidR="005232E1" w:rsidRDefault="00A6258C">
      <w:pPr>
        <w:pStyle w:val="Akapitzlist"/>
        <w:numPr>
          <w:ilvl w:val="0"/>
          <w:numId w:val="7"/>
        </w:numPr>
        <w:jc w:val="both"/>
        <w:rPr>
          <w:rFonts w:ascii="Times New Roman" w:hAnsi="Times New Roman" w:cs="Times New Roman"/>
        </w:rPr>
      </w:pPr>
      <w:r>
        <w:rPr>
          <w:rFonts w:ascii="Times New Roman" w:hAnsi="Times New Roman" w:cs="Times New Roman"/>
        </w:rPr>
        <w:t>Monitoring ma dwa zakresy: finansowy i merytoryczny.</w:t>
      </w:r>
    </w:p>
    <w:p w:rsidR="005232E1" w:rsidRDefault="00A6258C">
      <w:pPr>
        <w:pStyle w:val="Akapitzlist"/>
        <w:numPr>
          <w:ilvl w:val="0"/>
          <w:numId w:val="7"/>
        </w:numPr>
        <w:jc w:val="both"/>
        <w:rPr>
          <w:rFonts w:ascii="Times New Roman" w:hAnsi="Times New Roman" w:cs="Times New Roman"/>
        </w:rPr>
      </w:pPr>
      <w:r>
        <w:rPr>
          <w:rFonts w:ascii="Times New Roman" w:hAnsi="Times New Roman" w:cs="Times New Roman"/>
        </w:rPr>
        <w:lastRenderedPageBreak/>
        <w:t>Monitoring finansowy dotyczy w szczególności wywiązywania się grantobiorcy z umowy udzielenia grantu i zasad rozliczania grantu (w tym ponoszenie kosztów, forma zapłaty, opisywanie dokumentów, konkurencyjność, realizacja części IV wniosku o powierzenie grantu).</w:t>
      </w:r>
    </w:p>
    <w:p w:rsidR="005232E1" w:rsidRDefault="00A6258C">
      <w:pPr>
        <w:pStyle w:val="Akapitzlist"/>
        <w:numPr>
          <w:ilvl w:val="0"/>
          <w:numId w:val="7"/>
        </w:numPr>
        <w:jc w:val="both"/>
        <w:rPr>
          <w:rFonts w:ascii="Times New Roman" w:hAnsi="Times New Roman" w:cs="Times New Roman"/>
        </w:rPr>
      </w:pPr>
      <w:r>
        <w:rPr>
          <w:rFonts w:ascii="Times New Roman" w:hAnsi="Times New Roman" w:cs="Times New Roman"/>
        </w:rPr>
        <w:t xml:space="preserve">Monitoring merytoryczny dotyczy w szczególności wywiązywania się grantobiorcy z zapisów umowy o powierzenie grantu i wniosku o powierzenie grantu, w tym części II tego wniosku. </w:t>
      </w:r>
    </w:p>
    <w:p w:rsidR="005232E1" w:rsidRDefault="00A6258C">
      <w:pPr>
        <w:pStyle w:val="Akapitzlist"/>
        <w:numPr>
          <w:ilvl w:val="0"/>
          <w:numId w:val="7"/>
        </w:numPr>
        <w:jc w:val="both"/>
        <w:rPr>
          <w:rFonts w:ascii="Times New Roman" w:hAnsi="Times New Roman" w:cs="Times New Roman"/>
        </w:rPr>
      </w:pPr>
      <w:r>
        <w:rPr>
          <w:rFonts w:ascii="Times New Roman" w:hAnsi="Times New Roman" w:cs="Times New Roman"/>
        </w:rPr>
        <w:t xml:space="preserve">Monitoring przeprowadzany jest wg karty monitoringu. </w:t>
      </w:r>
    </w:p>
    <w:p w:rsidR="005232E1" w:rsidRDefault="00A6258C">
      <w:pPr>
        <w:pStyle w:val="Akapitzlist"/>
        <w:numPr>
          <w:ilvl w:val="0"/>
          <w:numId w:val="7"/>
        </w:numPr>
        <w:jc w:val="both"/>
        <w:rPr>
          <w:rFonts w:ascii="Times New Roman" w:hAnsi="Times New Roman" w:cs="Times New Roman"/>
        </w:rPr>
      </w:pPr>
      <w:r>
        <w:rPr>
          <w:rFonts w:ascii="Times New Roman" w:hAnsi="Times New Roman" w:cs="Times New Roman"/>
        </w:rPr>
        <w:t xml:space="preserve">Niezwłocznie po przeprowadzeniu monitoringu sporządzany jest protokół – w dwóch jednobrzmiących egzemplarzach. Obydwa egzemplarze przekazywane są grantobiorcy </w:t>
      </w:r>
      <w:r>
        <w:rPr>
          <w:rFonts w:ascii="Times New Roman" w:hAnsi="Times New Roman" w:cs="Times New Roman"/>
        </w:rPr>
        <w:br/>
        <w:t xml:space="preserve">do podpisu. Grantobiorca powinien podpisać i odesłać jeden egzemplarz protokołu do siedziby Biura LGD protokół w terminie 7 dni od dnia jego otrzymania.  </w:t>
      </w:r>
    </w:p>
    <w:p w:rsidR="005232E1" w:rsidRDefault="00A6258C">
      <w:pPr>
        <w:pStyle w:val="Akapitzlist"/>
        <w:numPr>
          <w:ilvl w:val="0"/>
          <w:numId w:val="7"/>
        </w:numPr>
        <w:jc w:val="both"/>
        <w:rPr>
          <w:rFonts w:ascii="Times New Roman" w:hAnsi="Times New Roman" w:cs="Times New Roman"/>
        </w:rPr>
      </w:pPr>
      <w:r>
        <w:rPr>
          <w:rFonts w:ascii="Times New Roman" w:hAnsi="Times New Roman" w:cs="Times New Roman"/>
        </w:rPr>
        <w:t xml:space="preserve">W przypadku stwierdzenia i zapisania w protokole nieprawidłowości w realizacji umowy </w:t>
      </w:r>
      <w:r>
        <w:rPr>
          <w:rFonts w:ascii="Times New Roman" w:hAnsi="Times New Roman" w:cs="Times New Roman"/>
        </w:rPr>
        <w:br/>
        <w:t xml:space="preserve">i wywiązywaniu się z jej postanowień, LGD wzywa grantobiorcę do złożenia wyjaśnień i/lub usunięcia nieprawidłowości i/lub wykonania zaleceń z monitoringu w terminie 14 dni </w:t>
      </w:r>
      <w:r>
        <w:rPr>
          <w:rFonts w:ascii="Times New Roman" w:hAnsi="Times New Roman" w:cs="Times New Roman"/>
        </w:rPr>
        <w:br/>
        <w:t>od podpisania protokołu.</w:t>
      </w:r>
    </w:p>
    <w:p w:rsidR="005232E1" w:rsidRDefault="00A6258C">
      <w:pPr>
        <w:pStyle w:val="Akapitzlist"/>
        <w:numPr>
          <w:ilvl w:val="0"/>
          <w:numId w:val="7"/>
        </w:numPr>
        <w:jc w:val="both"/>
        <w:rPr>
          <w:rFonts w:ascii="Times New Roman" w:hAnsi="Times New Roman" w:cs="Times New Roman"/>
        </w:rPr>
      </w:pPr>
      <w:r>
        <w:rPr>
          <w:rFonts w:ascii="Times New Roman" w:hAnsi="Times New Roman" w:cs="Times New Roman"/>
        </w:rPr>
        <w:t xml:space="preserve">Niewykonanie zaleceń z monitoringu lub odmowa poddania się monitoringowi może stanowić przesłankę do rozwiązania umowy o powierzenie grantu zgodnie </w:t>
      </w:r>
      <w:r w:rsidR="00564E6C">
        <w:rPr>
          <w:rFonts w:ascii="Times New Roman" w:hAnsi="Times New Roman" w:cs="Times New Roman"/>
        </w:rPr>
        <w:t>z zapisami</w:t>
      </w:r>
      <w:r>
        <w:rPr>
          <w:rFonts w:ascii="Times New Roman" w:hAnsi="Times New Roman" w:cs="Times New Roman"/>
        </w:rPr>
        <w:t xml:space="preserve"> tej umowy. </w:t>
      </w:r>
    </w:p>
    <w:p w:rsidR="005232E1" w:rsidRDefault="00A6258C">
      <w:pPr>
        <w:jc w:val="both"/>
        <w:rPr>
          <w:rFonts w:ascii="Times New Roman" w:hAnsi="Times New Roman" w:cs="Times New Roman"/>
        </w:rPr>
      </w:pPr>
      <w:r>
        <w:rPr>
          <w:rFonts w:ascii="Times New Roman" w:hAnsi="Times New Roman" w:cs="Times New Roman"/>
          <w:b/>
        </w:rPr>
        <w:t>KONTROLA KOŃCOWA</w:t>
      </w:r>
      <w:r>
        <w:rPr>
          <w:rFonts w:ascii="Times New Roman" w:hAnsi="Times New Roman" w:cs="Times New Roman"/>
        </w:rPr>
        <w:t xml:space="preserve"> </w:t>
      </w:r>
    </w:p>
    <w:p w:rsidR="005232E1" w:rsidRDefault="00A6258C">
      <w:pPr>
        <w:pStyle w:val="Akapitzlist"/>
        <w:numPr>
          <w:ilvl w:val="0"/>
          <w:numId w:val="1"/>
        </w:numPr>
        <w:jc w:val="both"/>
        <w:rPr>
          <w:rFonts w:ascii="Times New Roman" w:hAnsi="Times New Roman" w:cs="Times New Roman"/>
        </w:rPr>
      </w:pPr>
      <w:r>
        <w:rPr>
          <w:rFonts w:ascii="Times New Roman" w:hAnsi="Times New Roman" w:cs="Times New Roman"/>
        </w:rPr>
        <w:t xml:space="preserve">Kontrola końcowa przeprowadzana jest przez pracownika LGD </w:t>
      </w:r>
      <w:r w:rsidR="00F96D33">
        <w:rPr>
          <w:rFonts w:ascii="Times New Roman" w:hAnsi="Times New Roman" w:cs="Times New Roman"/>
        </w:rPr>
        <w:t xml:space="preserve">i jednego z Członków Zarządu </w:t>
      </w:r>
      <w:r>
        <w:rPr>
          <w:rFonts w:ascii="Times New Roman" w:hAnsi="Times New Roman" w:cs="Times New Roman"/>
        </w:rPr>
        <w:t xml:space="preserve">w siedzibie grantobiorcy po złożeniu przez grantobiorcę wniosku o płatność wraz </w:t>
      </w:r>
      <w:r w:rsidR="005077D3">
        <w:rPr>
          <w:rFonts w:ascii="Times New Roman" w:hAnsi="Times New Roman" w:cs="Times New Roman"/>
        </w:rPr>
        <w:br/>
      </w:r>
      <w:r>
        <w:rPr>
          <w:rFonts w:ascii="Times New Roman" w:hAnsi="Times New Roman" w:cs="Times New Roman"/>
        </w:rPr>
        <w:t>ze sprawozdaniem końcowym z realizacji zadania.</w:t>
      </w:r>
    </w:p>
    <w:p w:rsidR="005232E1" w:rsidRDefault="00A6258C">
      <w:pPr>
        <w:pStyle w:val="Akapitzlist"/>
        <w:numPr>
          <w:ilvl w:val="0"/>
          <w:numId w:val="1"/>
        </w:numPr>
        <w:jc w:val="both"/>
        <w:rPr>
          <w:rFonts w:ascii="Times New Roman" w:hAnsi="Times New Roman" w:cs="Times New Roman"/>
        </w:rPr>
      </w:pPr>
      <w:r>
        <w:rPr>
          <w:rFonts w:ascii="Times New Roman" w:hAnsi="Times New Roman" w:cs="Times New Roman"/>
        </w:rPr>
        <w:t xml:space="preserve">Przedmiotem kontroli jest weryfikacja realizacji celu i wskaźników zadania, a także weryfikacja poniesionych kosztów i prawidłowości realizacji działań. </w:t>
      </w:r>
    </w:p>
    <w:p w:rsidR="005232E1" w:rsidRDefault="00A6258C">
      <w:pPr>
        <w:pStyle w:val="Akapitzlist"/>
        <w:numPr>
          <w:ilvl w:val="0"/>
          <w:numId w:val="1"/>
        </w:numPr>
        <w:jc w:val="both"/>
        <w:rPr>
          <w:rFonts w:ascii="Times New Roman" w:hAnsi="Times New Roman" w:cs="Times New Roman"/>
        </w:rPr>
      </w:pPr>
      <w:r>
        <w:rPr>
          <w:rFonts w:ascii="Times New Roman" w:hAnsi="Times New Roman" w:cs="Times New Roman"/>
        </w:rPr>
        <w:t xml:space="preserve">Z przeprowadzonej kontroli sporządza się protokół – w dwóch jednobrzmiących egzemplarzach. Obydwa egzemplarze przekazywane są grantobiorcy do podpisu. </w:t>
      </w:r>
      <w:r w:rsidR="005077D3">
        <w:rPr>
          <w:rFonts w:ascii="Times New Roman" w:hAnsi="Times New Roman" w:cs="Times New Roman"/>
        </w:rPr>
        <w:t>G</w:t>
      </w:r>
      <w:bookmarkStart w:id="0" w:name="_GoBack"/>
      <w:bookmarkEnd w:id="0"/>
      <w:r>
        <w:rPr>
          <w:rFonts w:ascii="Times New Roman" w:hAnsi="Times New Roman" w:cs="Times New Roman"/>
        </w:rPr>
        <w:t xml:space="preserve">rantobiorca powinien podpisać </w:t>
      </w:r>
      <w:r w:rsidR="00B2606E">
        <w:rPr>
          <w:rFonts w:ascii="Times New Roman" w:hAnsi="Times New Roman" w:cs="Times New Roman"/>
        </w:rPr>
        <w:t xml:space="preserve">i odesłać do siedziby Biura LGD </w:t>
      </w:r>
      <w:r>
        <w:rPr>
          <w:rFonts w:ascii="Times New Roman" w:hAnsi="Times New Roman" w:cs="Times New Roman"/>
        </w:rPr>
        <w:t xml:space="preserve">protokół w terminie 7 dni od dnia </w:t>
      </w:r>
      <w:r w:rsidR="00B2606E">
        <w:rPr>
          <w:rFonts w:ascii="Times New Roman" w:hAnsi="Times New Roman" w:cs="Times New Roman"/>
        </w:rPr>
        <w:t xml:space="preserve">jego </w:t>
      </w:r>
      <w:r>
        <w:rPr>
          <w:rFonts w:ascii="Times New Roman" w:hAnsi="Times New Roman" w:cs="Times New Roman"/>
        </w:rPr>
        <w:t>otrzymania</w:t>
      </w:r>
      <w:r w:rsidR="00B2606E">
        <w:rPr>
          <w:rFonts w:ascii="Times New Roman" w:hAnsi="Times New Roman" w:cs="Times New Roman"/>
        </w:rPr>
        <w:t>.</w:t>
      </w:r>
      <w:r>
        <w:rPr>
          <w:rFonts w:ascii="Times New Roman" w:hAnsi="Times New Roman" w:cs="Times New Roman"/>
        </w:rPr>
        <w:t xml:space="preserve">. </w:t>
      </w:r>
    </w:p>
    <w:p w:rsidR="005232E1" w:rsidRDefault="00A6258C">
      <w:pPr>
        <w:pStyle w:val="Akapitzlist"/>
        <w:numPr>
          <w:ilvl w:val="0"/>
          <w:numId w:val="1"/>
        </w:numPr>
        <w:jc w:val="both"/>
        <w:rPr>
          <w:rFonts w:ascii="Times New Roman" w:hAnsi="Times New Roman" w:cs="Times New Roman"/>
        </w:rPr>
      </w:pPr>
      <w:r>
        <w:rPr>
          <w:rFonts w:ascii="Times New Roman" w:hAnsi="Times New Roman" w:cs="Times New Roman"/>
        </w:rPr>
        <w:t xml:space="preserve">Jeżeli wynik kontroli jak i weryfikacja wniosku o płatność są pozytywne – również </w:t>
      </w:r>
      <w:r>
        <w:rPr>
          <w:rFonts w:ascii="Times New Roman" w:hAnsi="Times New Roman" w:cs="Times New Roman"/>
        </w:rPr>
        <w:br/>
        <w:t>po złożeniu przez grantobiorcę wyjaśnień i/lub usunięciu nieprawidłowości i/lub wykonaniu zaleceń pokontrolnych, pracownik LGD rekomenduje Zarządowi LGD rozliczenie objęte wnioskiem o płatność oraz sprawozdanie końcowe dotyczące danego grantu do zatwierdzenia stosowną uchwałą.</w:t>
      </w:r>
    </w:p>
    <w:p w:rsidR="005232E1" w:rsidRDefault="00A6258C">
      <w:pPr>
        <w:pStyle w:val="Akapitzlist"/>
        <w:numPr>
          <w:ilvl w:val="0"/>
          <w:numId w:val="1"/>
        </w:numPr>
        <w:jc w:val="both"/>
        <w:rPr>
          <w:rFonts w:ascii="Times New Roman" w:hAnsi="Times New Roman" w:cs="Times New Roman"/>
        </w:rPr>
      </w:pPr>
      <w:r>
        <w:rPr>
          <w:rFonts w:ascii="Times New Roman" w:hAnsi="Times New Roman" w:cs="Times New Roman"/>
        </w:rPr>
        <w:t xml:space="preserve">W przypadku stwierdzenia w wyniku kontroli nieprawidłowości w realizacji umowy </w:t>
      </w:r>
      <w:r>
        <w:rPr>
          <w:rFonts w:ascii="Times New Roman" w:hAnsi="Times New Roman" w:cs="Times New Roman"/>
        </w:rPr>
        <w:br/>
        <w:t xml:space="preserve">i wywiązywaniu się z jej postanowień LGD wzywa grantobiorcę do złożenia wyjaśnień i/lub usunięcia nieprawidłowości i/lub wykonania zaleceń pokontrolnych terminie 14 dni </w:t>
      </w:r>
      <w:r>
        <w:rPr>
          <w:rFonts w:ascii="Times New Roman" w:hAnsi="Times New Roman" w:cs="Times New Roman"/>
        </w:rPr>
        <w:br/>
        <w:t>od podpisania protokołu.</w:t>
      </w:r>
    </w:p>
    <w:p w:rsidR="005232E1" w:rsidRDefault="00A6258C">
      <w:pPr>
        <w:pStyle w:val="Akapitzlist"/>
        <w:numPr>
          <w:ilvl w:val="0"/>
          <w:numId w:val="1"/>
        </w:numPr>
        <w:jc w:val="both"/>
        <w:rPr>
          <w:rFonts w:ascii="Times New Roman" w:hAnsi="Times New Roman" w:cs="Times New Roman"/>
        </w:rPr>
      </w:pPr>
      <w:r>
        <w:rPr>
          <w:rFonts w:ascii="Times New Roman" w:hAnsi="Times New Roman" w:cs="Times New Roman"/>
        </w:rPr>
        <w:t xml:space="preserve">Jeżeli grantobiorca nie złożył wyjaśnień i/lub nie usunął braków, LGD rozpatruje wniosek </w:t>
      </w:r>
      <w:r>
        <w:rPr>
          <w:rFonts w:ascii="Times New Roman" w:hAnsi="Times New Roman" w:cs="Times New Roman"/>
        </w:rPr>
        <w:br/>
        <w:t xml:space="preserve">o płatność w zakresie, w jakim został złożony do LGD oraz na podstawie dołączonych </w:t>
      </w:r>
      <w:r>
        <w:rPr>
          <w:rFonts w:ascii="Times New Roman" w:hAnsi="Times New Roman" w:cs="Times New Roman"/>
        </w:rPr>
        <w:br/>
        <w:t>do niego i poprawnie sporządzonych załączników.</w:t>
      </w:r>
      <w:r w:rsidR="00B2606E">
        <w:rPr>
          <w:rFonts w:ascii="Times New Roman" w:hAnsi="Times New Roman" w:cs="Times New Roman"/>
        </w:rPr>
        <w:t xml:space="preserve"> </w:t>
      </w:r>
    </w:p>
    <w:p w:rsidR="005232E1" w:rsidRDefault="00A6258C">
      <w:pPr>
        <w:pStyle w:val="Akapitzlist"/>
        <w:numPr>
          <w:ilvl w:val="0"/>
          <w:numId w:val="1"/>
        </w:numPr>
        <w:jc w:val="both"/>
        <w:rPr>
          <w:rFonts w:ascii="Times New Roman" w:hAnsi="Times New Roman" w:cs="Times New Roman"/>
        </w:rPr>
      </w:pPr>
      <w:r>
        <w:rPr>
          <w:rFonts w:ascii="Times New Roman" w:hAnsi="Times New Roman" w:cs="Times New Roman"/>
        </w:rPr>
        <w:t xml:space="preserve">Niewykonanie zaleceń pokontrolnych lub odmowa poddania się kontroli może stanowić przesłankę do rozwiązania umowy udzielenia grantu zgodnie </w:t>
      </w:r>
      <w:r w:rsidR="00B2606E">
        <w:rPr>
          <w:rFonts w:ascii="Times New Roman" w:hAnsi="Times New Roman" w:cs="Times New Roman"/>
        </w:rPr>
        <w:t>z jej zapisami w tym zakresie.</w:t>
      </w:r>
      <w:r>
        <w:rPr>
          <w:rFonts w:ascii="Times New Roman" w:hAnsi="Times New Roman" w:cs="Times New Roman"/>
        </w:rPr>
        <w:t xml:space="preserve"> </w:t>
      </w:r>
    </w:p>
    <w:sectPr w:rsidR="005232E1" w:rsidSect="00800E1A">
      <w:headerReference w:type="default" r:id="rId8"/>
      <w:footerReference w:type="default" r:id="rId9"/>
      <w:pgSz w:w="11906" w:h="16838"/>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BB6" w:rsidRDefault="003C4BB6">
      <w:pPr>
        <w:spacing w:after="0" w:line="240" w:lineRule="auto"/>
      </w:pPr>
      <w:r>
        <w:separator/>
      </w:r>
    </w:p>
  </w:endnote>
  <w:endnote w:type="continuationSeparator" w:id="0">
    <w:p w:rsidR="003C4BB6" w:rsidRDefault="003C4B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6636"/>
      <w:docPartObj>
        <w:docPartGallery w:val="Page Numbers (Bottom of Page)"/>
        <w:docPartUnique/>
      </w:docPartObj>
    </w:sdtPr>
    <w:sdtEndPr/>
    <w:sdtContent>
      <w:p w:rsidR="005232E1" w:rsidRDefault="00623975">
        <w:pPr>
          <w:pStyle w:val="Stopka"/>
          <w:jc w:val="right"/>
        </w:pPr>
        <w:r>
          <w:fldChar w:fldCharType="begin"/>
        </w:r>
        <w:r>
          <w:instrText xml:space="preserve"> PAGE   \* MERGEFORMAT </w:instrText>
        </w:r>
        <w:r>
          <w:fldChar w:fldCharType="separate"/>
        </w:r>
        <w:r w:rsidR="003C4BB6">
          <w:rPr>
            <w:noProof/>
          </w:rPr>
          <w:t>1</w:t>
        </w:r>
        <w:r>
          <w:rPr>
            <w:noProof/>
          </w:rPr>
          <w:fldChar w:fldCharType="end"/>
        </w:r>
      </w:p>
    </w:sdtContent>
  </w:sdt>
  <w:p w:rsidR="005232E1" w:rsidRDefault="005232E1">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BB6" w:rsidRDefault="003C4BB6">
      <w:pPr>
        <w:spacing w:after="0" w:line="240" w:lineRule="auto"/>
      </w:pPr>
      <w:r>
        <w:separator/>
      </w:r>
    </w:p>
  </w:footnote>
  <w:footnote w:type="continuationSeparator" w:id="0">
    <w:p w:rsidR="003C4BB6" w:rsidRDefault="003C4B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2E1" w:rsidRDefault="00A6258C">
    <w:pPr>
      <w:jc w:val="center"/>
      <w:rPr>
        <w:b/>
        <w:noProof/>
      </w:rPr>
    </w:pPr>
    <w:r>
      <w:rPr>
        <w:b/>
        <w:noProof/>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7178A"/>
    <w:multiLevelType w:val="hybridMultilevel"/>
    <w:tmpl w:val="6B307EF0"/>
    <w:lvl w:ilvl="0" w:tplc="3D3A5C1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2DEF724C"/>
    <w:multiLevelType w:val="hybridMultilevel"/>
    <w:tmpl w:val="2B303E4A"/>
    <w:lvl w:ilvl="0" w:tplc="3020804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33D815FC"/>
    <w:multiLevelType w:val="hybridMultilevel"/>
    <w:tmpl w:val="F0F0BBE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35412A54"/>
    <w:multiLevelType w:val="singleLevel"/>
    <w:tmpl w:val="2422A974"/>
    <w:lvl w:ilvl="0">
      <w:start w:val="1"/>
      <w:numFmt w:val="lowerLetter"/>
      <w:lvlText w:val="%1)"/>
      <w:lvlJc w:val="left"/>
      <w:pPr>
        <w:tabs>
          <w:tab w:val="num" w:pos="397"/>
        </w:tabs>
        <w:ind w:left="397" w:hanging="397"/>
      </w:pPr>
    </w:lvl>
  </w:abstractNum>
  <w:abstractNum w:abstractNumId="4">
    <w:nsid w:val="36452734"/>
    <w:multiLevelType w:val="hybridMultilevel"/>
    <w:tmpl w:val="A68E17E0"/>
    <w:lvl w:ilvl="0" w:tplc="3A8C75F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508A0BB8"/>
    <w:multiLevelType w:val="hybridMultilevel"/>
    <w:tmpl w:val="A29CB5AE"/>
    <w:lvl w:ilvl="0" w:tplc="2E16564C">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6">
    <w:nsid w:val="5B9C480E"/>
    <w:multiLevelType w:val="singleLevel"/>
    <w:tmpl w:val="0415000F"/>
    <w:lvl w:ilvl="0">
      <w:start w:val="1"/>
      <w:numFmt w:val="decimal"/>
      <w:lvlText w:val="%1."/>
      <w:lvlJc w:val="left"/>
      <w:pPr>
        <w:ind w:left="720" w:hanging="360"/>
      </w:pPr>
    </w:lvl>
  </w:abstractNum>
  <w:abstractNum w:abstractNumId="7">
    <w:nsid w:val="7A9A29DF"/>
    <w:multiLevelType w:val="hybridMultilevel"/>
    <w:tmpl w:val="6674E9BC"/>
    <w:lvl w:ilvl="0" w:tplc="92C4E0D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7CCA2FD7"/>
    <w:multiLevelType w:val="hybridMultilevel"/>
    <w:tmpl w:val="1E9477E0"/>
    <w:lvl w:ilvl="0" w:tplc="D374938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nsid w:val="7F6A53FA"/>
    <w:multiLevelType w:val="hybridMultilevel"/>
    <w:tmpl w:val="6764F98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0"/>
  </w:num>
  <w:num w:numId="2">
    <w:abstractNumId w:val="7"/>
  </w:num>
  <w:num w:numId="3">
    <w:abstractNumId w:val="5"/>
  </w:num>
  <w:num w:numId="4">
    <w:abstractNumId w:val="3"/>
  </w:num>
  <w:num w:numId="5">
    <w:abstractNumId w:val="6"/>
  </w:num>
  <w:num w:numId="6">
    <w:abstractNumId w:val="8"/>
  </w:num>
  <w:num w:numId="7">
    <w:abstractNumId w:val="4"/>
  </w:num>
  <w:num w:numId="8">
    <w:abstractNumId w:val="2"/>
  </w:num>
  <w:num w:numId="9">
    <w:abstractNumId w:val="9"/>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zytkownik">
    <w15:presenceInfo w15:providerId="None" w15:userId="Uzytkow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5232E1"/>
    <w:rsid w:val="003C3ABC"/>
    <w:rsid w:val="003C4BB6"/>
    <w:rsid w:val="005077D3"/>
    <w:rsid w:val="005232E1"/>
    <w:rsid w:val="00564E6C"/>
    <w:rsid w:val="00623975"/>
    <w:rsid w:val="006417EE"/>
    <w:rsid w:val="00800E1A"/>
    <w:rsid w:val="00A6258C"/>
    <w:rsid w:val="00AB17C2"/>
    <w:rsid w:val="00B2606E"/>
    <w:rsid w:val="00D051B5"/>
    <w:rsid w:val="00D61F0F"/>
    <w:rsid w:val="00F96D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232E1"/>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5232E1"/>
    <w:pPr>
      <w:ind w:left="720"/>
      <w:contextualSpacing/>
    </w:pPr>
  </w:style>
  <w:style w:type="paragraph" w:styleId="Stopka">
    <w:name w:val="footer"/>
    <w:basedOn w:val="Normalny"/>
    <w:link w:val="StopkaZnak"/>
    <w:uiPriority w:val="99"/>
    <w:rsid w:val="005232E1"/>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opkaZnak">
    <w:name w:val="Stopka Znak"/>
    <w:basedOn w:val="Domylnaczcionkaakapitu"/>
    <w:link w:val="Stopka"/>
    <w:uiPriority w:val="99"/>
    <w:rsid w:val="005232E1"/>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5232E1"/>
    <w:rPr>
      <w:sz w:val="16"/>
      <w:szCs w:val="16"/>
    </w:rPr>
  </w:style>
  <w:style w:type="paragraph" w:styleId="Tekstkomentarza">
    <w:name w:val="annotation text"/>
    <w:basedOn w:val="Normalny"/>
    <w:link w:val="TekstkomentarzaZnak"/>
    <w:uiPriority w:val="99"/>
    <w:semiHidden/>
    <w:unhideWhenUsed/>
    <w:rsid w:val="005232E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232E1"/>
    <w:rPr>
      <w:sz w:val="20"/>
      <w:szCs w:val="20"/>
    </w:rPr>
  </w:style>
  <w:style w:type="paragraph" w:styleId="Tematkomentarza">
    <w:name w:val="annotation subject"/>
    <w:basedOn w:val="Tekstkomentarza"/>
    <w:next w:val="Tekstkomentarza"/>
    <w:link w:val="TematkomentarzaZnak"/>
    <w:uiPriority w:val="99"/>
    <w:semiHidden/>
    <w:unhideWhenUsed/>
    <w:rsid w:val="005232E1"/>
    <w:rPr>
      <w:b/>
      <w:bCs/>
    </w:rPr>
  </w:style>
  <w:style w:type="character" w:customStyle="1" w:styleId="TematkomentarzaZnak">
    <w:name w:val="Temat komentarza Znak"/>
    <w:basedOn w:val="TekstkomentarzaZnak"/>
    <w:link w:val="Tematkomentarza"/>
    <w:uiPriority w:val="99"/>
    <w:semiHidden/>
    <w:rsid w:val="005232E1"/>
    <w:rPr>
      <w:b/>
      <w:bCs/>
      <w:sz w:val="20"/>
      <w:szCs w:val="20"/>
    </w:rPr>
  </w:style>
  <w:style w:type="paragraph" w:styleId="Tekstdymka">
    <w:name w:val="Balloon Text"/>
    <w:basedOn w:val="Normalny"/>
    <w:link w:val="TekstdymkaZnak"/>
    <w:uiPriority w:val="99"/>
    <w:semiHidden/>
    <w:unhideWhenUsed/>
    <w:rsid w:val="005232E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232E1"/>
    <w:rPr>
      <w:rFonts w:ascii="Tahoma" w:hAnsi="Tahoma" w:cs="Tahoma"/>
      <w:sz w:val="16"/>
      <w:szCs w:val="16"/>
    </w:rPr>
  </w:style>
  <w:style w:type="paragraph" w:styleId="Nagwek">
    <w:name w:val="header"/>
    <w:basedOn w:val="Normalny"/>
    <w:link w:val="NagwekZnak"/>
    <w:uiPriority w:val="99"/>
    <w:unhideWhenUsed/>
    <w:rsid w:val="005232E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232E1"/>
  </w:style>
  <w:style w:type="paragraph" w:styleId="Bezodstpw">
    <w:name w:val="No Spacing"/>
    <w:uiPriority w:val="1"/>
    <w:qFormat/>
    <w:rsid w:val="005232E1"/>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841</Words>
  <Characters>5050</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5880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Ewa</dc:creator>
  <cp:lastModifiedBy>Iweta</cp:lastModifiedBy>
  <cp:revision>16</cp:revision>
  <cp:lastPrinted>2017-02-03T07:37:00Z</cp:lastPrinted>
  <dcterms:created xsi:type="dcterms:W3CDTF">2017-02-01T14:19:00Z</dcterms:created>
  <dcterms:modified xsi:type="dcterms:W3CDTF">2020-04-20T11:38:00Z</dcterms:modified>
</cp:coreProperties>
</file>