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 do procedury dla projektów grantowych</w:t>
      </w: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UMOWA O POWIERZENIE GRANTU NR …</w:t>
      </w:r>
    </w:p>
    <w:p>
      <w:pPr>
        <w:pStyle w:val="Bezodstpw"/>
        <w:jc w:val="center"/>
        <w:rPr>
          <w:rFonts w:ascii="Times New Roman" w:hAnsi="Times New Roman"/>
        </w:rPr>
      </w:pPr>
    </w:p>
    <w:p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zawarta w dniu ………….. w ……………… </w:t>
      </w:r>
    </w:p>
    <w:p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pomiędzy:</w:t>
      </w:r>
    </w:p>
    <w:p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Lokalną Grupą Działania „Partnerstwo Sowiogórskie” </w:t>
      </w:r>
      <w:r>
        <w:rPr>
          <w:rFonts w:ascii="Times New Roman" w:hAnsi="Times New Roman"/>
          <w:bCs/>
        </w:rPr>
        <w:t xml:space="preserve">z siedzibą przy ul. Dworzec PKP 1/3, </w:t>
      </w:r>
      <w:r>
        <w:rPr>
          <w:rFonts w:ascii="Times New Roman" w:hAnsi="Times New Roman"/>
          <w:bCs/>
        </w:rPr>
        <w:br/>
        <w:t>58-321 Jugowice,</w:t>
      </w:r>
      <w:r>
        <w:rPr>
          <w:rFonts w:ascii="Times New Roman" w:hAnsi="Times New Roman"/>
          <w:bCs/>
          <w:color w:val="FF0000"/>
        </w:rPr>
        <w:t xml:space="preserve"> </w:t>
      </w:r>
      <w:r>
        <w:rPr>
          <w:rFonts w:ascii="Times New Roman" w:hAnsi="Times New Roman"/>
        </w:rPr>
        <w:t xml:space="preserve">wpisanym do Krajowego Rejestru Sądowego pod numerem </w:t>
      </w:r>
      <w:r>
        <w:rPr>
          <w:rStyle w:val="Pogrubienie"/>
          <w:rFonts w:ascii="Times New Roman" w:hAnsi="Times New Roman"/>
          <w:b w:val="0"/>
        </w:rPr>
        <w:t>0000321512</w:t>
      </w:r>
      <w:r>
        <w:rPr>
          <w:rFonts w:ascii="Times New Roman" w:hAnsi="Times New Roman"/>
        </w:rPr>
        <w:t xml:space="preserve">, NIP: </w:t>
      </w:r>
      <w:r>
        <w:rPr>
          <w:rStyle w:val="Pogrubienie"/>
          <w:rFonts w:ascii="Times New Roman" w:hAnsi="Times New Roman"/>
          <w:b w:val="0"/>
        </w:rPr>
        <w:t>885 16 17 489</w:t>
      </w:r>
      <w:r>
        <w:rPr>
          <w:rFonts w:ascii="Times New Roman" w:hAnsi="Times New Roman"/>
        </w:rPr>
        <w:t xml:space="preserve">, REGON: </w:t>
      </w:r>
      <w:r>
        <w:rPr>
          <w:rStyle w:val="Pogrubienie"/>
          <w:rFonts w:ascii="Times New Roman" w:hAnsi="Times New Roman"/>
          <w:b w:val="0"/>
        </w:rPr>
        <w:t>020916930</w:t>
      </w:r>
      <w:r>
        <w:rPr>
          <w:rFonts w:ascii="Times New Roman" w:hAnsi="Times New Roman"/>
        </w:rPr>
        <w:t xml:space="preserve">, </w:t>
      </w:r>
      <w:r>
        <w:rPr>
          <w:rStyle w:val="Pogrubienie"/>
          <w:rFonts w:ascii="Times New Roman" w:hAnsi="Times New Roman"/>
          <w:b w:val="0"/>
        </w:rPr>
        <w:t xml:space="preserve">nr identyfikacyjny ARiMR 063263625, </w:t>
      </w:r>
      <w:r>
        <w:rPr>
          <w:rFonts w:ascii="Times New Roman" w:hAnsi="Times New Roman"/>
        </w:rPr>
        <w:t xml:space="preserve">reprezentowanym przez </w:t>
      </w:r>
    </w:p>
    <w:p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1. …………………………………………………………………….…...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2. …………………………………………………………………….…..., </w:t>
      </w:r>
    </w:p>
    <w:p>
      <w:pPr>
        <w:pStyle w:val="Bezodstpw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zwanym w dalszej części umowy </w:t>
      </w:r>
      <w:r>
        <w:rPr>
          <w:rFonts w:ascii="Times New Roman" w:hAnsi="Times New Roman"/>
          <w:b/>
          <w:bCs/>
        </w:rPr>
        <w:t>LGD,</w:t>
      </w:r>
    </w:p>
    <w:p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……………………, adres………., NIP ……., PESEL …….., KRS …….., nr identyfikacyjny ARiMR ………………, </w:t>
      </w:r>
    </w:p>
    <w:p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reprezentowanym przez </w:t>
      </w:r>
    </w:p>
    <w:p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1. …………………………………………………………………….…...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2. …………………………………………………………………….…..., </w:t>
      </w:r>
    </w:p>
    <w:p>
      <w:pPr>
        <w:pStyle w:val="Bezodstpw"/>
        <w:rPr>
          <w:rFonts w:ascii="Times New Roman" w:hAnsi="Times New Roman"/>
          <w:b/>
          <w:color w:val="FF0000"/>
        </w:rPr>
      </w:pPr>
    </w:p>
    <w:p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Zwaną/zwanym w treści umowy </w:t>
      </w:r>
      <w:r>
        <w:rPr>
          <w:rFonts w:ascii="Times New Roman" w:hAnsi="Times New Roman"/>
          <w:b/>
        </w:rPr>
        <w:t xml:space="preserve">GRANTOBIORCĄ, </w:t>
      </w:r>
    </w:p>
    <w:p>
      <w:pPr>
        <w:pStyle w:val="Bezodstpw"/>
        <w:rPr>
          <w:rFonts w:ascii="Times New Roman" w:hAnsi="Times New Roman"/>
          <w:b/>
          <w:i/>
        </w:rPr>
      </w:pPr>
    </w:p>
    <w:p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14 ust. 5 ustawy z dnia 20 lutego 2015 r. o rozwoju lokalnym z udziałem lokalnej społeczności (Dz. U. poz. 378, z późn. zm.) </w:t>
      </w:r>
    </w:p>
    <w:p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treści strony postanawiają:</w:t>
      </w: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Określenia i skróty</w:t>
      </w:r>
      <w:r>
        <w:rPr>
          <w:rFonts w:ascii="Times New Roman" w:hAnsi="Times New Roman"/>
          <w:b/>
        </w:rPr>
        <w:br/>
      </w:r>
    </w:p>
    <w:p>
      <w:pPr>
        <w:pStyle w:val="Akapitzlist"/>
        <w:numPr>
          <w:ilvl w:val="0"/>
          <w:numId w:val="18"/>
        </w:numPr>
        <w:spacing w:after="12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Użyte w niniejszym dokumencie terminy oznaczają:</w:t>
      </w:r>
    </w:p>
    <w:p>
      <w:pPr>
        <w:numPr>
          <w:ilvl w:val="0"/>
          <w:numId w:val="21"/>
        </w:numPr>
        <w:shd w:val="clear" w:color="auto" w:fill="FFFFFF"/>
        <w:suppressAutoHyphens/>
        <w:spacing w:after="0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Rozporządzenie </w:t>
      </w:r>
      <w:proofErr w:type="spellStart"/>
      <w:r>
        <w:rPr>
          <w:rFonts w:ascii="Times New Roman" w:hAnsi="Times New Roman" w:cs="Times New Roman"/>
          <w:b/>
          <w:bCs/>
          <w:spacing w:val="-1"/>
        </w:rPr>
        <w:t>nr</w:t>
      </w:r>
      <w:proofErr w:type="spellEnd"/>
      <w:r>
        <w:rPr>
          <w:rFonts w:ascii="Times New Roman" w:hAnsi="Times New Roman" w:cs="Times New Roman"/>
          <w:b/>
          <w:bCs/>
          <w:spacing w:val="-1"/>
        </w:rPr>
        <w:t xml:space="preserve"> 1303/2013 </w:t>
      </w:r>
      <w:r>
        <w:rPr>
          <w:rFonts w:ascii="Times New Roman" w:hAnsi="Times New Roman" w:cs="Times New Roman"/>
          <w:bCs/>
          <w:spacing w:val="-1"/>
        </w:rPr>
        <w:t xml:space="preserve">- rozporządzenie Parlamentu Europejskiego i Rady (UE) </w:t>
      </w:r>
      <w:r>
        <w:rPr>
          <w:rFonts w:ascii="Times New Roman" w:hAnsi="Times New Roman" w:cs="Times New Roman"/>
          <w:bCs/>
          <w:spacing w:val="-1"/>
        </w:rPr>
        <w:br/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 1303/2013 z dnia 17 grudnia 2013 </w:t>
      </w:r>
      <w:proofErr w:type="spellStart"/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 xml:space="preserve">. ustanawiające wspólne przepisy  dotyczące Europejskiego Funduszu Rozwoju Regionalnego, Europejskiego Funduszu Społecznego, Funduszu Spójności, Europejskiego Funduszu Rolnego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rzecz Rozwoju Obszarów Wiejskich oraz Europejskiego Funduszu Morskiego i Rybackiego oraz ustanawiające przepisy ogólne dotyczące Europejskiego Funduszu Rozwoju Regionalnego, Europejskiego Funduszu Społecznego, Funduszu Spójności, Europejskiego Funduszu Rolnego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rzecz Rozwoju Obszarów Wiejskich oraz Europejskiego Funduszu Morskiego i Rybackiego oraz uchylające rozporządzenie Rady (WE)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 xml:space="preserve"> 1083/2006 (</w:t>
      </w:r>
      <w:proofErr w:type="spellStart"/>
      <w:r>
        <w:rPr>
          <w:rFonts w:ascii="Times New Roman" w:hAnsi="Times New Roman" w:cs="Times New Roman"/>
        </w:rPr>
        <w:t>Dz.Urz</w:t>
      </w:r>
      <w:proofErr w:type="spellEnd"/>
      <w:r>
        <w:rPr>
          <w:rFonts w:ascii="Times New Roman" w:hAnsi="Times New Roman" w:cs="Times New Roman"/>
        </w:rPr>
        <w:t xml:space="preserve">. UE L 347 z 20.12.2013, str.320,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zm.);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ustawa o RLKS</w:t>
      </w:r>
      <w:r>
        <w:rPr>
          <w:rFonts w:ascii="Times New Roman" w:hAnsi="Times New Roman" w:cs="Times New Roman"/>
        </w:rPr>
        <w:t xml:space="preserve"> – ustawa z dnia 20 lutego 2015 </w:t>
      </w:r>
      <w:proofErr w:type="spellStart"/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 xml:space="preserve">. o </w:t>
      </w:r>
      <w:proofErr w:type="spellStart"/>
      <w:r>
        <w:rPr>
          <w:rFonts w:ascii="Times New Roman" w:hAnsi="Times New Roman" w:cs="Times New Roman"/>
        </w:rPr>
        <w:t>rozwoju</w:t>
      </w:r>
      <w:proofErr w:type="spellEnd"/>
      <w:r>
        <w:rPr>
          <w:rFonts w:ascii="Times New Roman" w:hAnsi="Times New Roman" w:cs="Times New Roman"/>
        </w:rPr>
        <w:t xml:space="preserve"> lokalnym z udziałem lokalnej społeczności (Dz. U. poz. 378,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 ) 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umowa </w:t>
      </w:r>
      <w:r>
        <w:rPr>
          <w:rFonts w:ascii="Times New Roman" w:hAnsi="Times New Roman" w:cs="Times New Roman"/>
        </w:rPr>
        <w:t>– niniejsza umowa o powierzenie grantu;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LGD </w:t>
      </w:r>
      <w:r>
        <w:rPr>
          <w:rFonts w:ascii="Times New Roman" w:hAnsi="Times New Roman" w:cs="Times New Roman"/>
        </w:rPr>
        <w:t>– Stowarzyszenie pn. Lokalna Grupa Działania „Partnerstwo Sowiogórskie”;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Zarząd</w:t>
      </w:r>
      <w:r>
        <w:rPr>
          <w:rFonts w:ascii="Times New Roman" w:hAnsi="Times New Roman" w:cs="Times New Roman"/>
        </w:rPr>
        <w:t xml:space="preserve"> – Zarząd Stowarzyszenia Lokalna Grupa Działania „Partnerstwo Sowiogórskie”;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Rada</w:t>
      </w:r>
      <w:r>
        <w:rPr>
          <w:rFonts w:ascii="Times New Roman" w:hAnsi="Times New Roman" w:cs="Times New Roman"/>
        </w:rPr>
        <w:t xml:space="preserve"> – Rada Stowarzyszenia Lokalna Grupa Działania „Partnerstwo Sowiogórskie”;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Biuro</w:t>
      </w:r>
      <w:r>
        <w:rPr>
          <w:rFonts w:ascii="Times New Roman" w:hAnsi="Times New Roman" w:cs="Times New Roman"/>
        </w:rPr>
        <w:t xml:space="preserve"> – Biuro Stowarzyszenia Lokalna Grupa Działania „Partnerstwo Sowiogórskie”;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LSR </w:t>
      </w:r>
      <w:r>
        <w:rPr>
          <w:rFonts w:ascii="Times New Roman" w:hAnsi="Times New Roman" w:cs="Times New Roman"/>
        </w:rPr>
        <w:t>– Lokalna Strategia Rozwoju opracowana przez LGD i realizowana na podstawie umowy ramowej zawartej z Zarządem Województwa Dolnośląskiego;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projekt grantowy – </w:t>
      </w:r>
      <w:r>
        <w:rPr>
          <w:rFonts w:ascii="Times New Roman" w:hAnsi="Times New Roman" w:cs="Times New Roman"/>
        </w:rPr>
        <w:t xml:space="preserve">operacja, o której mowa w art. 14 ust. 5 ustawy o RLKS, realizowana przez LGD (beneficjenta projektu grantowego) w ramach wdrażania LSR i na podstawie umowy zawartej z Zarządem Województwa Dolnośląskiego, podczas której LGD przeprowadza konkurs na wybór grantobiorców, dokonuje wyboru zadań opisanych we </w:t>
      </w:r>
      <w:r>
        <w:rPr>
          <w:rFonts w:ascii="Times New Roman" w:hAnsi="Times New Roman" w:cs="Times New Roman"/>
        </w:rPr>
        <w:lastRenderedPageBreak/>
        <w:t>wnioskach o powierzenie grantu, udziela grantów wybranym przez siebie grantobiorcom podpisując z nimi umowy o powierzeniu grantu, a następnie monitoruje ich wykonanie oraz dokonuje innych czynności mających na celu rozliczenie projektu grantowego wobec zarządu województwa;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G</w:t>
      </w:r>
      <w:r>
        <w:rPr>
          <w:rFonts w:ascii="Times New Roman" w:hAnsi="Times New Roman" w:cs="Times New Roman"/>
          <w:b/>
        </w:rPr>
        <w:t>rantobiorca</w:t>
      </w:r>
      <w:proofErr w:type="spellEnd"/>
      <w:r>
        <w:rPr>
          <w:rFonts w:ascii="Times New Roman" w:hAnsi="Times New Roman" w:cs="Times New Roman"/>
        </w:rPr>
        <w:t xml:space="preserve"> – podmiot, z którym LGD zawarła umowę o powierzenie grantu w związku </w:t>
      </w:r>
      <w:r>
        <w:rPr>
          <w:rFonts w:ascii="Times New Roman" w:hAnsi="Times New Roman" w:cs="Times New Roman"/>
        </w:rPr>
        <w:br/>
        <w:t>z realizacją projektu grantowego;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grant</w:t>
      </w:r>
      <w:r>
        <w:rPr>
          <w:rFonts w:ascii="Times New Roman" w:hAnsi="Times New Roman" w:cs="Times New Roman"/>
        </w:rPr>
        <w:t xml:space="preserve"> - środki finansowe powierzone przez LGD grantobiorcy na realizację zadania służącego osiągnięciu celu projektu grantowego;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zadanie – </w:t>
      </w:r>
      <w:r>
        <w:rPr>
          <w:rFonts w:ascii="Times New Roman" w:hAnsi="Times New Roman" w:cs="Times New Roman"/>
        </w:rPr>
        <w:t>czynności opisane we wniosku o powierzenie grantu, realizowane przez grantobiorcę w ramach projektu grantowego i na podstawie umowy o powierzeniu grantu zawartej z LGD;</w:t>
      </w:r>
    </w:p>
    <w:p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– </w:t>
      </w:r>
      <w:r>
        <w:rPr>
          <w:rFonts w:ascii="Times New Roman" w:hAnsi="Times New Roman" w:cs="Times New Roman"/>
        </w:rPr>
        <w:t>przeprowadzany przez LGD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konkurs na wybór grantobiorców.</w:t>
      </w: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Przedmiot umowy</w:t>
      </w:r>
    </w:p>
    <w:p>
      <w:pPr>
        <w:pStyle w:val="Bezodstpw"/>
        <w:jc w:val="center"/>
        <w:rPr>
          <w:rFonts w:ascii="Times New Roman" w:hAnsi="Times New Roman"/>
          <w:b/>
        </w:rPr>
      </w:pPr>
    </w:p>
    <w:p>
      <w:pPr>
        <w:pStyle w:val="Bezodstpw1"/>
        <w:ind w:left="567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Przedmiotem umowy jest udzielenie  przez LGD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rzecz </w:t>
      </w:r>
      <w:proofErr w:type="spellStart"/>
      <w:r>
        <w:rPr>
          <w:rFonts w:ascii="Times New Roman" w:hAnsi="Times New Roman"/>
        </w:rPr>
        <w:t>Grantobiorcy</w:t>
      </w:r>
      <w:proofErr w:type="spellEnd"/>
      <w:r>
        <w:rPr>
          <w:rFonts w:ascii="Times New Roman" w:hAnsi="Times New Roman"/>
        </w:rPr>
        <w:t xml:space="preserve"> grantu w wysokości nieprzekraczającej  ….................... zł (słownie: …......................) w celu realizacji zadania pn....................................... przyczyniającego  się do realizacji operacji opisanej w § 2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2 Umowy  oraz osiągnięcia związanych z nią wskaźników.</w:t>
      </w:r>
    </w:p>
    <w:p>
      <w:pPr>
        <w:pStyle w:val="Bezodstpw1"/>
        <w:ind w:left="567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Udzielenie  grantu realizowanie  jest przez LGD w ramach realizacji projektu grantowego …....................... .</w:t>
      </w:r>
    </w:p>
    <w:p>
      <w:pPr>
        <w:pStyle w:val="Bezodstpw1"/>
        <w:ind w:left="567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Przyznanie środków finansowych, polega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udzieleniu </w:t>
      </w:r>
      <w:proofErr w:type="spellStart"/>
      <w:r>
        <w:rPr>
          <w:rFonts w:ascii="Times New Roman" w:hAnsi="Times New Roman"/>
        </w:rPr>
        <w:t>Grantobiorcy</w:t>
      </w:r>
      <w:proofErr w:type="spellEnd"/>
      <w:r>
        <w:rPr>
          <w:rFonts w:ascii="Times New Roman" w:hAnsi="Times New Roman"/>
        </w:rPr>
        <w:t>, wsparcia kapitałowego, zgodnie z wnioskiem o powierzenie grantu.</w:t>
      </w:r>
    </w:p>
    <w:p>
      <w:pPr>
        <w:pStyle w:val="Bezodstpw1"/>
        <w:ind w:left="567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spellStart"/>
      <w:r>
        <w:rPr>
          <w:rFonts w:ascii="Times New Roman" w:hAnsi="Times New Roman"/>
        </w:rPr>
        <w:t>Grantobiorca</w:t>
      </w:r>
      <w:proofErr w:type="spellEnd"/>
      <w:r>
        <w:rPr>
          <w:rFonts w:ascii="Times New Roman" w:hAnsi="Times New Roman"/>
        </w:rPr>
        <w:t xml:space="preserve"> otrzymuje środki finansowe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zasadach i warunkach określonych </w:t>
      </w:r>
      <w:r>
        <w:rPr>
          <w:rFonts w:ascii="Times New Roman" w:hAnsi="Times New Roman"/>
        </w:rPr>
        <w:br/>
        <w:t xml:space="preserve">w niniejszej Umowie oraz załącznikach, które stanowią integralną część Umowy. </w:t>
      </w:r>
    </w:p>
    <w:p>
      <w:pPr>
        <w:pStyle w:val="Bezodstpw"/>
        <w:jc w:val="center"/>
        <w:rPr>
          <w:rFonts w:ascii="Times New Roman" w:hAnsi="Times New Roman"/>
          <w:b/>
        </w:rPr>
      </w:pP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Postanowienia ogólne</w:t>
      </w:r>
    </w:p>
    <w:p>
      <w:pPr>
        <w:pStyle w:val="Bezodstpw"/>
        <w:jc w:val="center"/>
        <w:rPr>
          <w:rFonts w:ascii="Times New Roman" w:hAnsi="Times New Roman"/>
          <w:b/>
        </w:rPr>
      </w:pPr>
    </w:p>
    <w:p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Grantobiorca zobowiązuje się wykonać zadanie o którym mowa w § 2 pkt. 1 w zakresie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i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warunkach określonych w niniejszej umowie, zgodnie z harmonogramem i zestawieniem rzeczowo – finansowym stanowiącym część złożonego wniosku o udzielenie wsparcia oraz innymi załącznikami określającymi zakres rzeczowy kosztów. Wniosek o powierzenie grantu stanowi załącznik nr 1 do niniejszej umowy. </w:t>
      </w:r>
    </w:p>
    <w:p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zmiany wysokości kosztów o których mowa w § 7 niniejszej umowy Aneksowaniu ulega wyłącznie część wniosku w postaci zestawienia rzeczowo - finansowego lub inny załącznik potwierdzający zakres rzeczowy kosztów (np. kosztorys). </w:t>
      </w:r>
    </w:p>
    <w:p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opóźnienia w przekazywaniu środków finansowych przez LGD, </w:t>
      </w:r>
      <w:proofErr w:type="spellStart"/>
      <w:r>
        <w:rPr>
          <w:rFonts w:ascii="Times New Roman" w:hAnsi="Times New Roman"/>
        </w:rPr>
        <w:t>Grantobiorcy</w:t>
      </w:r>
      <w:proofErr w:type="spellEnd"/>
      <w:r>
        <w:rPr>
          <w:rFonts w:ascii="Times New Roman" w:hAnsi="Times New Roman"/>
        </w:rPr>
        <w:t xml:space="preserve"> nie przysługuje prawo domagania się odsetek za opóźnioną płatność. </w:t>
      </w:r>
    </w:p>
    <w:p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Grantobiorca</w:t>
      </w:r>
      <w:proofErr w:type="spellEnd"/>
      <w:r>
        <w:rPr>
          <w:rFonts w:ascii="Times New Roman" w:hAnsi="Times New Roman"/>
        </w:rPr>
        <w:t xml:space="preserve"> oświadcza, że znajduje się w sytuacji finansowej zapewniającej wykonanie zadania oraz posiada doświadczenie w realizacji projektów o charakterze podobnym do zadania, którą zamierza realizować i/lub posiada zasoby odpowiednie do przedmiotu zadania, którą zamierza realizować i/lub posiada kwalifikacje odpowiednie do przedmiotu zadania, którą zamierza realizować, jeżeli jest osobą fizyczną i/lub wykonuje działalność odpowiednią do przedmiotu zadania, którą zamierza realizować.</w:t>
      </w:r>
    </w:p>
    <w:p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Grantobiorca jest właścicielem lub współwłaścicielem nieruchomości, na której realizowane będzie zadanie lub posiada udokumentowane prawo do dysponowania nieruchomością na cele określone we wniosku o  powierzenie grantu co najmniej przez okres realizacji zadania oraz okres podlegania zobowiązaniu do zapewnienia trwałości zadania.</w:t>
      </w:r>
    </w:p>
    <w:p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środki dostępne w ramach umowy mogą być użyte wyłącznie na realizację grantu.</w:t>
      </w:r>
    </w:p>
    <w:p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przewiduje się prefinansowania zadania.</w:t>
      </w:r>
    </w:p>
    <w:p>
      <w:pPr>
        <w:pStyle w:val="Akapitzlist"/>
        <w:autoSpaceDE w:val="0"/>
        <w:autoSpaceDN w:val="0"/>
        <w:adjustRightInd w:val="0"/>
        <w:spacing w:after="21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>
      <w:pPr>
        <w:pStyle w:val="Bezodstpw"/>
        <w:ind w:left="360"/>
        <w:rPr>
          <w:rFonts w:ascii="Times New Roman" w:hAnsi="Times New Roman"/>
        </w:rPr>
      </w:pP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§ </w:t>
      </w:r>
      <w:r>
        <w:rPr>
          <w:rFonts w:ascii="Times New Roman" w:hAnsi="Times New Roman"/>
          <w:b/>
        </w:rPr>
        <w:t>4</w:t>
      </w: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i czas realizacji zadania</w:t>
      </w:r>
    </w:p>
    <w:p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Zadanie zostanie wykonane w terminie od …………do…………. , a jego realizacja  rozpocznie się nie później niż miesiąc od dnia podpisania niniejszej umowy.</w:t>
      </w:r>
    </w:p>
    <w:p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Miejscem </w:t>
      </w:r>
      <w:r>
        <w:rPr>
          <w:rFonts w:ascii="Times New Roman" w:eastAsia="Calibri" w:hAnsi="Times New Roman" w:cs="Times New Roman"/>
        </w:rPr>
        <w:t xml:space="preserve">jego </w:t>
      </w:r>
      <w:r>
        <w:rPr>
          <w:rFonts w:ascii="Times New Roman" w:hAnsi="Times New Roman" w:cs="Times New Roman"/>
        </w:rPr>
        <w:t xml:space="preserve"> wykonania Zadania będzie ……………………</w:t>
      </w:r>
    </w:p>
    <w:p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trwałości zadań objętych grantem mija po upływie 5 lat od rozliczenia realizacji grantu oraz daty dokonania płatności przez LGD na rzecz grantobiorcy i liczony jest od dnia otrzymania przez grantobiorcę tej płatności na konto, wskazane w par.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ust.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</w:p>
    <w:p>
      <w:pPr>
        <w:pStyle w:val="Bezodstpw"/>
        <w:jc w:val="center"/>
        <w:rPr>
          <w:rFonts w:ascii="Times New Roman" w:hAnsi="Times New Roman"/>
          <w:b/>
        </w:rPr>
      </w:pP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5</w:t>
      </w: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Cel realizacji zadania oraz wskaźniki realizacji</w:t>
      </w:r>
    </w:p>
    <w:p>
      <w:pPr>
        <w:pStyle w:val="Bezodstpw"/>
        <w:jc w:val="center"/>
        <w:rPr>
          <w:rFonts w:ascii="Times New Roman" w:hAnsi="Times New Roman"/>
          <w:b/>
        </w:rPr>
      </w:pPr>
    </w:p>
    <w:p>
      <w:pPr>
        <w:pStyle w:val="Ustp"/>
        <w:numPr>
          <w:ilvl w:val="0"/>
          <w:numId w:val="0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W wyniku realizacji zadania osiągnięty zostanie następujący cel: </w:t>
      </w:r>
    </w:p>
    <w:p>
      <w:pPr>
        <w:pStyle w:val="Ustp"/>
        <w:numPr>
          <w:ilvl w:val="0"/>
          <w:numId w:val="0"/>
        </w:numPr>
        <w:spacing w:before="0"/>
        <w:ind w:left="284"/>
        <w:rPr>
          <w:sz w:val="24"/>
          <w:szCs w:val="24"/>
        </w:rPr>
      </w:pPr>
      <w:r>
        <w:rPr>
          <w:sz w:val="24"/>
          <w:szCs w:val="24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Ustp"/>
        <w:keepLines w:val="0"/>
        <w:widowControl w:val="0"/>
        <w:numPr>
          <w:ilvl w:val="0"/>
          <w:numId w:val="0"/>
        </w:numPr>
        <w:spacing w:before="0"/>
        <w:ind w:left="397" w:hanging="113"/>
        <w:rPr>
          <w:sz w:val="24"/>
          <w:szCs w:val="24"/>
        </w:rPr>
      </w:pPr>
      <w:r>
        <w:rPr>
          <w:sz w:val="24"/>
          <w:szCs w:val="24"/>
        </w:rPr>
        <w:t>poprzez następujące wskaźniki jego realizacji:</w:t>
      </w:r>
    </w:p>
    <w:p>
      <w:pPr>
        <w:pStyle w:val="Ustp"/>
        <w:keepLines w:val="0"/>
        <w:widowControl w:val="0"/>
        <w:numPr>
          <w:ilvl w:val="0"/>
          <w:numId w:val="0"/>
        </w:numPr>
        <w:spacing w:before="0"/>
        <w:ind w:left="397" w:hanging="113"/>
        <w:rPr>
          <w:sz w:val="24"/>
          <w:szCs w:val="24"/>
        </w:rPr>
      </w:pPr>
    </w:p>
    <w:p>
      <w:pPr>
        <w:pStyle w:val="Ustp"/>
        <w:keepLines w:val="0"/>
        <w:widowControl w:val="0"/>
        <w:numPr>
          <w:ilvl w:val="0"/>
          <w:numId w:val="0"/>
        </w:numPr>
        <w:spacing w:before="0"/>
        <w:ind w:left="397" w:hanging="11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Zobowiązania Grantobiorcy</w:t>
      </w:r>
      <w:r>
        <w:rPr>
          <w:rFonts w:ascii="Times New Roman" w:hAnsi="Times New Roman"/>
          <w:b/>
        </w:rPr>
        <w:br/>
      </w:r>
    </w:p>
    <w:p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Grantobiorca jest w szczególności zobowiązany do:</w:t>
      </w:r>
    </w:p>
    <w:p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pełnienia </w:t>
      </w:r>
      <w:bookmarkStart w:id="0" w:name="_GoBack"/>
      <w:r>
        <w:rPr>
          <w:rFonts w:ascii="Times New Roman" w:hAnsi="Times New Roman"/>
        </w:rPr>
        <w:t>następujących lokalnych kryteriów wyboru: …………………..</w:t>
      </w:r>
    </w:p>
    <w:p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apewnienia pięcioletniego </w:t>
      </w:r>
      <w:bookmarkEnd w:id="0"/>
      <w:r>
        <w:rPr>
          <w:rFonts w:ascii="Times New Roman" w:hAnsi="Times New Roman"/>
        </w:rPr>
        <w:t xml:space="preserve">okresu trwałości inwestycji (o którym mowa w par.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, pkt. 3) objętej zadaniem, na realizację którego udzielany jest grant,</w:t>
      </w:r>
    </w:p>
    <w:p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romadzenia i przechowywania dokumentów w tym dokumentów w wersji elektronicznej dotyczących zadania,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realizację którego udzielany jest grant, w szczególności potwierdzających poniesienie przez </w:t>
      </w:r>
      <w:proofErr w:type="spellStart"/>
      <w:r>
        <w:rPr>
          <w:rFonts w:ascii="Times New Roman" w:hAnsi="Times New Roman"/>
        </w:rPr>
        <w:t>grantobiorcę</w:t>
      </w:r>
      <w:proofErr w:type="spellEnd"/>
      <w:r>
        <w:rPr>
          <w:rFonts w:ascii="Times New Roman" w:hAnsi="Times New Roman"/>
        </w:rPr>
        <w:t xml:space="preserve"> kosztów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realizację tego zadania i wkładu niepieniężnego oraz przekazania do LGD kopii tych dokumentów w tym dokumentów </w:t>
      </w:r>
      <w:r>
        <w:rPr>
          <w:rFonts w:ascii="Times New Roman" w:hAnsi="Times New Roman"/>
        </w:rPr>
        <w:br/>
        <w:t xml:space="preserve">w wersji elektronicznej w terminie </w:t>
      </w:r>
      <w:r>
        <w:rPr>
          <w:rFonts w:ascii="Times New Roman" w:hAnsi="Times New Roman"/>
        </w:rPr>
        <w:t xml:space="preserve">5 lat od dnia otrzymania grantu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konto </w:t>
      </w:r>
      <w:r>
        <w:rPr>
          <w:rFonts w:ascii="Times New Roman" w:hAnsi="Times New Roman"/>
        </w:rPr>
        <w:t xml:space="preserve"> wraz </w:t>
      </w:r>
      <w:r>
        <w:rPr>
          <w:rFonts w:ascii="Times New Roman" w:hAnsi="Times New Roman"/>
        </w:rPr>
        <w:br/>
        <w:t xml:space="preserve">z wnioskiem o rozliczenie grantu i sprawozdaniem z realizacji grantu, a także usuwania braków w składanej dokumentacji i składania wyjaśnień na etapie rozliczania grantu,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każde </w:t>
      </w:r>
      <w:r>
        <w:rPr>
          <w:rFonts w:ascii="Times New Roman" w:hAnsi="Times New Roman"/>
        </w:rPr>
        <w:t>wezwanie LGD</w:t>
      </w:r>
      <w:r>
        <w:rPr>
          <w:rFonts w:ascii="Times New Roman" w:hAnsi="Times New Roman"/>
        </w:rPr>
        <w:t>.</w:t>
      </w:r>
    </w:p>
    <w:p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dostępniania LGD lub innym uprawnionym podmiotom informacji i dokumentacji niezbędnych do przeprowadzania kontroli, monitoringu i ewaluacji zadania, na które został udzielony grant – na etapie realizacji zadania, jego rozliczania oraz w okresie jego trwałości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każde żądanie LGD.</w:t>
      </w:r>
    </w:p>
    <w:p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możliwienia przeprowadzenia kontroli przez LGD lub inny podmiot do tego uprawniony – na etapie realizacji zadania, jego rozliczania oraz w okresie jego trwałości.</w:t>
      </w:r>
    </w:p>
    <w:p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porządzania i przedstawiania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prośbę LGD </w:t>
      </w:r>
      <w:r>
        <w:rPr>
          <w:rFonts w:ascii="Times New Roman" w:hAnsi="Times New Roman"/>
        </w:rPr>
        <w:t xml:space="preserve">lub inny podmiot do tego uprawniony – </w:t>
      </w:r>
      <w:r>
        <w:rPr>
          <w:rFonts w:ascii="Times New Roman" w:hAnsi="Times New Roman"/>
        </w:rPr>
        <w:t xml:space="preserve">innych informacji dotyczących realizacji zadania w uzgodnionym terminie, w tym sprawozdań lub ankiet w okresie trwałości zadania  (o którym mowa w par.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, pkt. 3),</w:t>
      </w:r>
    </w:p>
    <w:p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Informowania i rozpowszechniania informacji o pomocy otrzymanej z EFRROW, zgodnie </w:t>
      </w:r>
      <w:r>
        <w:rPr>
          <w:rFonts w:ascii="Times New Roman" w:hAnsi="Times New Roman"/>
        </w:rPr>
        <w:br/>
        <w:t xml:space="preserve">z przepisami Załącznika III do rozporządzenia nr 808/2014 opisanymi w Księdze wizualizacji znaku Programu Rozwoju Obszarów Wiejskich na lata 2014-2020, opublikowanej na stronie internetowej Ministerstwa Rolnictwa i Rozwoju Wsi, w okresie realizacji operacji, w terminie od dnia zawarcia umowy </w:t>
      </w:r>
      <w:r>
        <w:rPr>
          <w:rFonts w:ascii="Times New Roman" w:hAnsi="Times New Roman"/>
        </w:rPr>
        <w:t xml:space="preserve">w tym do trwałego umieszczania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wszystkich oryginalnych dokumentach finansowych (fakturach, rachunkach, umowach, rozliczeniach delegacji, innych) dotyczących realizacji niniejszej umowy informacji</w:t>
      </w:r>
      <w:r>
        <w:rPr>
          <w:rFonts w:ascii="Times New Roman" w:hAnsi="Times New Roman"/>
        </w:rPr>
        <w:t xml:space="preserve"> o źródle finansowania</w:t>
      </w:r>
    </w:p>
    <w:p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iezwłocznego poinformowania LGD o wszelkich zmianach mogących mieć wpływ 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wykonanie umowy</w:t>
      </w:r>
      <w:r>
        <w:rPr>
          <w:rFonts w:ascii="Times New Roman" w:hAnsi="Times New Roman"/>
        </w:rPr>
        <w:t>, p</w:t>
      </w:r>
      <w:r>
        <w:rPr>
          <w:rFonts w:ascii="Times New Roman" w:hAnsi="Times New Roman"/>
        </w:rPr>
        <w:t xml:space="preserve">rowadzenia oddzielnego systemu rachunkowości albo korzystania </w:t>
      </w:r>
      <w:r>
        <w:rPr>
          <w:rFonts w:ascii="Times New Roman" w:hAnsi="Times New Roman"/>
        </w:rPr>
        <w:br/>
        <w:t>z odpowiedniego kodu rachunkowego</w:t>
      </w:r>
      <w:r>
        <w:rPr>
          <w:rFonts w:ascii="Times New Roman" w:hAnsi="Times New Roman"/>
        </w:rPr>
        <w:t xml:space="preserve">, o których mowa w </w:t>
      </w:r>
      <w:proofErr w:type="spellStart"/>
      <w:r>
        <w:rPr>
          <w:rFonts w:ascii="Times New Roman" w:hAnsi="Times New Roman"/>
        </w:rPr>
        <w:t>art</w:t>
      </w:r>
      <w:proofErr w:type="spellEnd"/>
      <w:r>
        <w:rPr>
          <w:rFonts w:ascii="Times New Roman" w:hAnsi="Times New Roman"/>
        </w:rPr>
        <w:t xml:space="preserve">. 66 ust. 1 lit. c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i Rozporządzenia Parlamentu Europejskiego i Rady (UE)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 xml:space="preserve"> 1305/2013 z dnia 17 grudnia 2013r. w sprawie wsparcia </w:t>
      </w:r>
      <w:proofErr w:type="spellStart"/>
      <w:r>
        <w:rPr>
          <w:rFonts w:ascii="Times New Roman" w:hAnsi="Times New Roman"/>
        </w:rPr>
        <w:t>rozwoju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obszarów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wiejskich</w:t>
      </w:r>
      <w:proofErr w:type="spellEnd"/>
      <w:r>
        <w:rPr>
          <w:rFonts w:ascii="Times New Roman" w:hAnsi="Times New Roman"/>
        </w:rPr>
        <w:t xml:space="preserve"> przez Europejski Fundusz Rolny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 xml:space="preserve">rzecz Rozwoju Obszarów Wiejskich (EFRROW) i uchylające rozporządzenie Rady (WE) 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 xml:space="preserve"> 1698/2005, zwanym dalej „rozporządzeniem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 xml:space="preserve"> 1305/2013”, dla wszystkich transakcji związanych z realizacją zadania, w ramach prowadzonych ksiąg rachunkowych </w:t>
      </w:r>
      <w:r>
        <w:rPr>
          <w:rFonts w:ascii="Times New Roman" w:hAnsi="Times New Roman"/>
        </w:rPr>
        <w:t xml:space="preserve">lub, gdy </w:t>
      </w:r>
      <w:proofErr w:type="spellStart"/>
      <w:r>
        <w:rPr>
          <w:rFonts w:ascii="Times New Roman" w:hAnsi="Times New Roman"/>
        </w:rPr>
        <w:t>grantobiorca</w:t>
      </w:r>
      <w:proofErr w:type="spellEnd"/>
      <w:r>
        <w:rPr>
          <w:rFonts w:ascii="Times New Roman" w:hAnsi="Times New Roman"/>
        </w:rPr>
        <w:t xml:space="preserve"> nie jest obowiązany do prowadzenia ksiąg rachunkowych na podstawie odrębnych przepisów, zestawienia faktur lub równoważnych dokumentów księgowych na formularzu udostępnionym przez LGD,</w:t>
      </w:r>
    </w:p>
    <w:p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łożenia wniosku o płatność wraz ze sprawozdaniem końcowym z realizacji zadania </w:t>
      </w:r>
      <w:r>
        <w:rPr>
          <w:rFonts w:ascii="Times New Roman" w:hAnsi="Times New Roman"/>
        </w:rPr>
        <w:br/>
        <w:t xml:space="preserve">na formularzu udostępnionym przez LGD w terminie </w:t>
      </w:r>
      <w:r>
        <w:rPr>
          <w:rFonts w:ascii="Times New Roman" w:hAnsi="Times New Roman"/>
        </w:rPr>
        <w:t xml:space="preserve">określonym w § 8 pkt. 1 </w:t>
      </w:r>
      <w:r>
        <w:rPr>
          <w:rFonts w:ascii="Times New Roman" w:hAnsi="Times New Roman"/>
        </w:rPr>
        <w:t>obejmującego całość wydatków poniesionych w terminie określonym w §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ust. 1.</w:t>
      </w:r>
    </w:p>
    <w:p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t>Z</w:t>
      </w:r>
      <w:r>
        <w:rPr>
          <w:rFonts w:ascii="Times New Roman" w:eastAsia="Calibri" w:hAnsi="Times New Roman" w:cs="Times New Roman"/>
        </w:rPr>
        <w:t xml:space="preserve">łożenia wyjaśnień i/lub usunięcia nieprawidłowości i/lub wykonania zaleceń w wyniku przeprowadzonego monitoringu i/lub zaleceń pokontrolnych w terminie 14 dni </w:t>
      </w:r>
      <w:r>
        <w:rPr>
          <w:rFonts w:ascii="Times New Roman" w:eastAsia="Calibri" w:hAnsi="Times New Roman" w:cs="Times New Roman"/>
        </w:rPr>
        <w:br/>
        <w:t>od podpisania protokołu z monitoringu i/lub z kontroli w przypadku stwierdzenia nieprawidłowości w realizacji umowy i wywiązywaniu się z jej postanowień,</w:t>
      </w:r>
    </w:p>
    <w:p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t>Z</w:t>
      </w:r>
      <w:r>
        <w:rPr>
          <w:rFonts w:ascii="Times New Roman" w:eastAsia="Calibri" w:hAnsi="Times New Roman" w:cs="Times New Roman"/>
        </w:rPr>
        <w:t xml:space="preserve">łożenia wyjaśnień i/lub usunięcia nieprawidłowości w przypadku złożenia wniosku </w:t>
      </w:r>
      <w:r>
        <w:rPr>
          <w:rFonts w:ascii="Times New Roman" w:eastAsia="Calibri" w:hAnsi="Times New Roman" w:cs="Times New Roman"/>
        </w:rPr>
        <w:br/>
        <w:t>o płatność wraz ze sprawozdaniem końcowym z realizacji umowy,</w:t>
      </w:r>
    </w:p>
    <w:p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Arial Unicode MS" w:hAnsi="Times New Roman" w:cs="Times New Roman"/>
        </w:rPr>
        <w:t>Z</w:t>
      </w:r>
      <w:r>
        <w:rPr>
          <w:rFonts w:ascii="Times New Roman" w:eastAsia="Arial Unicode MS" w:hAnsi="Times New Roman" w:cs="Times New Roman"/>
        </w:rPr>
        <w:t>wrotu całkowitej kwoty grantu w przypadku wykorzystania go niezgodnie z celem Projektu grantowego</w:t>
      </w:r>
      <w:r>
        <w:rPr>
          <w:rFonts w:ascii="Times New Roman" w:eastAsia="Arial Unicode MS" w:hAnsi="Times New Roman" w:cs="Times New Roman"/>
        </w:rPr>
        <w:t xml:space="preserve">, </w:t>
      </w:r>
    </w:p>
    <w:p>
      <w:pPr>
        <w:pStyle w:val="Akapitzlist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Arial Unicode MS" w:hAnsi="Times New Roman" w:cs="Times New Roman"/>
        </w:rPr>
        <w:t xml:space="preserve">Do spełnienia przez okres realizacji projektu grantowego określonych warunków zawartych </w:t>
      </w:r>
      <w:r>
        <w:rPr>
          <w:rFonts w:ascii="Times New Roman" w:eastAsia="Arial Unicode MS" w:hAnsi="Times New Roman" w:cs="Times New Roman"/>
        </w:rPr>
        <w:br/>
      </w:r>
      <w:r>
        <w:rPr>
          <w:rFonts w:ascii="Times New Roman" w:eastAsia="Arial Unicode MS" w:hAnsi="Times New Roman" w:cs="Times New Roman"/>
        </w:rPr>
        <w:t xml:space="preserve">w umowie o przyznaniu pomocy na projekt grantowy. </w:t>
      </w:r>
    </w:p>
    <w:p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Grantobiorca zobowiązuje się do promowania realizowanego zadania w różnych mediach. </w:t>
      </w:r>
    </w:p>
    <w:p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Wszelkie materiały informacyjne i publikacje, wydane w ramach grantu powinny zawierać informację: </w:t>
      </w:r>
      <w:r>
        <w:rPr>
          <w:rFonts w:ascii="Times New Roman" w:hAnsi="Times New Roman"/>
          <w:bCs/>
        </w:rPr>
        <w:t>„</w:t>
      </w:r>
      <w:r>
        <w:rPr>
          <w:rFonts w:ascii="Times New Roman" w:hAnsi="Times New Roman"/>
        </w:rPr>
        <w:t xml:space="preserve">sfinansowano w ramach poddziałania „Wsparcie na wdrażanie operacji </w:t>
      </w:r>
      <w:r>
        <w:rPr>
          <w:rFonts w:ascii="Times New Roman" w:hAnsi="Times New Roman"/>
        </w:rPr>
        <w:br/>
        <w:t xml:space="preserve">w ramach strategii rozwoju lokalnego kierowanego przez społeczność” objętego Programem Rozwoju Obszarów Wiejskich na lata 2014-2020 dla operacji realizowanych w ramach projektu grantowego”. Materiały te powinny być również opatrzone logotypem UE i PROW 2014-2020. Dodatkowo można zamieścić inne logotypy, w tym LGD, Leader, grantobiorcy, Zarządu Województwa. </w:t>
      </w:r>
    </w:p>
    <w:p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Grantobiorca</w:t>
      </w:r>
      <w:proofErr w:type="spellEnd"/>
      <w:r>
        <w:rPr>
          <w:rFonts w:ascii="Times New Roman" w:hAnsi="Times New Roman"/>
        </w:rPr>
        <w:t xml:space="preserve"> zobowiązuje się prowadzić i przesyłać LGD dokumentację zdjęciową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realizacji zadania wraz z pisemną zgodą autora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zamieszczanie materiałów w bezpłatnych publikacjach i artykułach oraz umieszczenie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umieszczenie przekazanych materiałów 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stronie internetowej LGD (</w:t>
      </w:r>
      <w:r>
        <w:rPr>
          <w:rFonts w:ascii="Times New Roman" w:hAnsi="Times New Roman"/>
          <w:i/>
        </w:rPr>
        <w:t>www.partnerstwo-sowiogorskie.pl</w:t>
      </w:r>
      <w:r>
        <w:rPr>
          <w:rFonts w:ascii="Times New Roman" w:hAnsi="Times New Roman"/>
        </w:rPr>
        <w:t xml:space="preserve">). </w:t>
      </w: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  <w:t xml:space="preserve">§ </w:t>
      </w:r>
      <w:r>
        <w:rPr>
          <w:rFonts w:ascii="Times New Roman" w:hAnsi="Times New Roman"/>
          <w:b/>
        </w:rPr>
        <w:t>7</w:t>
      </w: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Kwalifikowalność kosztów</w:t>
      </w:r>
    </w:p>
    <w:p>
      <w:pPr>
        <w:pStyle w:val="Bezodstpw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Koszty związane z realizacją zadania zostaną uznane za kwalifikowalne jeśli zostały:</w:t>
      </w:r>
    </w:p>
    <w:p>
      <w:pPr>
        <w:pStyle w:val="Bezodstpw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Poniesione:</w:t>
      </w:r>
    </w:p>
    <w:p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 dnia, w którym została zawarta umowa udzielenia grantu, do dnia ………………………….</w:t>
      </w:r>
    </w:p>
    <w:p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przepisami o zamówieniach publicznych lub w wyniku wyboru najkorzystniejszej oferty w zakresie danego zadania ujętego w zestawieniu rzeczowo-finansowym zadania wśród ofert otrzymanych od co najmniej 3 niepowiązanych </w:t>
      </w:r>
      <w:r>
        <w:rPr>
          <w:rFonts w:ascii="Times New Roman" w:hAnsi="Times New Roman"/>
        </w:rPr>
        <w:br/>
        <w:t>z grantobiorcą osobowo lub kapitałowo dostawców lub wykonawców,</w:t>
      </w:r>
    </w:p>
    <w:p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formie rozliczenia bezgotówkowego </w:t>
      </w:r>
    </w:p>
    <w:p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Uwzględnione w oddzielnym systemie rachunkowości albo do ich identyfikacji wykorzystano odpowiedni kod rachunkowy lub, gdy grantobiorca nie jest obowiązany </w:t>
      </w:r>
      <w:r>
        <w:rPr>
          <w:rFonts w:ascii="Times New Roman" w:hAnsi="Times New Roman" w:cs="Times New Roman"/>
        </w:rPr>
        <w:br/>
        <w:t>do prowadzenia ksiąg rachunkowych na podstawie odrębnych przepisów zestawienia faktur lub równoważnych dokumentów księgowych na formularzu udostępnionym przez LGD.</w:t>
      </w:r>
    </w:p>
    <w:p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wysokość kosztów kwalifikowalnych w zakresie danego zadania ujętego </w:t>
      </w:r>
      <w:r>
        <w:rPr>
          <w:rFonts w:ascii="Times New Roman" w:hAnsi="Times New Roman" w:cs="Times New Roman"/>
        </w:rPr>
        <w:br/>
        <w:t>w zestawieniu rzeczowo-finansowym zadania przekracza wartość rynkową tych kosztów ustaloną w wyniku oceny ich racjonalności, przy ustalaniu wysokości pomocy uwzględnia się wartość rynkową tych kosztów.</w:t>
      </w:r>
    </w:p>
    <w:p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faktycznie poniesione koszty kwalifikowane zadania wskazane dla danej pozycji w zrealizowanym zestawieniu rzeczowo – finansowym będą niższe o więcej niż 5% niż określono to w zaakceptowanym zestawieniu rzeczowo – finansowym, Grantobiorca składa pisemne wyjaśnienie tych zmian. </w:t>
      </w:r>
    </w:p>
    <w:p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przypadku gdy faktycznie poniesione koszty kwalifikowane zadania wskazane dla danej pozycji w zrealizowanym zestawieniu rzeczowo – finansowym będą wyższe o nie więcej niż 5% niż określono to w zaakceptowanym zestawieniu rzeczowo – finansowym, to wówczas przy obliczaniu kwoty pomocy koszty te będą uwzględniane w wysokości faktycznie poniesionej. </w:t>
      </w:r>
    </w:p>
    <w:p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faktycznie poniesione koszty kwalifikowane zadania wskazane dla danej pozycji w zrealizowanym zestawieniu rzeczowo – finansowym będą wyższe o więcej niż 5% niż określono to w zaakceptowanym zestawieniu rzeczowo – finansowym, przy obliczaniu kwoty pomocy koszty te mogą być uwzględniane w wysokości faktycznie poniesionej na podstawie pisemnych wyjaśnień Grantobiorcy jeżeli LGD uzna wyjaśnienia za zasadne.</w:t>
      </w:r>
    </w:p>
    <w:p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przypadkach o których mowa w ust. 4-5, kwota pomocy przysługująca Grantobiorcy nie może powodować przekroczenia kwoty określonej w § 2 niniejszej umowy. </w:t>
      </w: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Zasady rozliczania grantu</w:t>
      </w:r>
    </w:p>
    <w:p>
      <w:pPr>
        <w:pStyle w:val="Bezodstpw"/>
        <w:jc w:val="center"/>
        <w:rPr>
          <w:rFonts w:ascii="Times New Roman" w:hAnsi="Times New Roman"/>
          <w:b/>
        </w:rPr>
      </w:pPr>
    </w:p>
    <w:p>
      <w:pPr>
        <w:pStyle w:val="Bezodstpw"/>
        <w:numPr>
          <w:ilvl w:val="0"/>
          <w:numId w:val="30"/>
        </w:numPr>
        <w:ind w:left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Grantobiorca</w:t>
      </w:r>
      <w:proofErr w:type="spellEnd"/>
      <w:r>
        <w:rPr>
          <w:rFonts w:ascii="Times New Roman" w:hAnsi="Times New Roman"/>
        </w:rPr>
        <w:t xml:space="preserve"> składa w LGD wniosek o płatność wraz z dokumentami niezbędnymi do wypłaty środków finansowych z tytułu pomocy, potwierdzającymi spełnienie warunków wypłaty pomocy, których wykaz zawiera formularz wniosku o płatność wraz ze sprawozdaniem końcowym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realizacji zadania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formularzu udostępnionym przez LGD w terminie 21 dni od zakończenia realizacji zadania. </w:t>
      </w:r>
    </w:p>
    <w:p>
      <w:pPr>
        <w:pStyle w:val="Bezodstpw"/>
        <w:numPr>
          <w:ilvl w:val="0"/>
          <w:numId w:val="30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niezłożenia wniosku o płatność w terminie określonym w umowie, LGD jednokrotnie wzywa Grantobiorcę do złożenia wniosku w kolejnym wyznaczonym terminie, nie dłuższym niż 7 dni od dnia otrzymania wezwania do złożenia wniosku. </w:t>
      </w:r>
    </w:p>
    <w:p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LGD może wezwać jednokrotnie </w:t>
      </w:r>
      <w:proofErr w:type="spellStart"/>
      <w:r>
        <w:rPr>
          <w:rFonts w:ascii="Times New Roman" w:hAnsi="Times New Roman" w:cs="Times New Roman"/>
        </w:rPr>
        <w:t>Grantobiorcę</w:t>
      </w:r>
      <w:proofErr w:type="spellEnd"/>
      <w:r>
        <w:rPr>
          <w:rFonts w:ascii="Times New Roman" w:hAnsi="Times New Roman" w:cs="Times New Roman"/>
        </w:rPr>
        <w:t xml:space="preserve"> do uzupełnienia lub poprawienia wniosku </w:t>
      </w:r>
      <w:r>
        <w:rPr>
          <w:rFonts w:ascii="Times New Roman" w:hAnsi="Times New Roman" w:cs="Times New Roman"/>
        </w:rPr>
        <w:br/>
        <w:t xml:space="preserve">o płatność lub dostarczenia dodatkowych dokumentów i jednokrotnie do złożenia dodatkowych wyjaśnień, wyznaczając </w:t>
      </w:r>
      <w:proofErr w:type="spellStart"/>
      <w:r>
        <w:rPr>
          <w:rFonts w:ascii="Times New Roman" w:hAnsi="Times New Roman" w:cs="Times New Roman"/>
        </w:rPr>
        <w:t>Grantobiorcy</w:t>
      </w:r>
      <w:proofErr w:type="spellEnd"/>
      <w:r>
        <w:rPr>
          <w:rFonts w:ascii="Times New Roman" w:hAnsi="Times New Roman" w:cs="Times New Roman"/>
        </w:rPr>
        <w:t xml:space="preserve"> w tym celu odpowiedni termin, nie krótszy jednak niż </w:t>
      </w:r>
      <w:r>
        <w:rPr>
          <w:rFonts w:ascii="Times New Roman" w:hAnsi="Times New Roman" w:cs="Times New Roman"/>
        </w:rPr>
        <w:br/>
        <w:t xml:space="preserve">7 dni i nie dłuższy niż 14 dni od dnia otrzymania pisemnego wezwania. </w:t>
      </w:r>
    </w:p>
    <w:p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Rozpatrując wniosek o płatność LGD sprawdza zgodność realizacji zadania z warunkami określonymi w umowie oraz obowiązujących w zakresie realizacji zadania aktach prawnych </w:t>
      </w:r>
      <w:r>
        <w:rPr>
          <w:rFonts w:ascii="Times New Roman" w:eastAsia="Calibri" w:hAnsi="Times New Roman" w:cs="Times New Roman"/>
          <w:lang w:eastAsia="en-US"/>
        </w:rPr>
        <w:br/>
        <w:t xml:space="preserve">w szczególności pod względem spełnienia warunków wypłaty pomocy w zakresie kompletności </w:t>
      </w:r>
      <w:r>
        <w:rPr>
          <w:rFonts w:ascii="Times New Roman" w:eastAsia="Calibri" w:hAnsi="Times New Roman" w:cs="Times New Roman"/>
          <w:lang w:eastAsia="en-US"/>
        </w:rPr>
        <w:br/>
        <w:t>i poprawności formalnej wniosku oraz prawidłowości realizacji i finansowania operacji.</w:t>
      </w:r>
    </w:p>
    <w:p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trakcie rozpatrywania wniosku o płatność mogą zostać przeprowadzone kontrole na miejscu, w celu zweryfikowania informacji zawartych we wniosku o płatność i dołączonych do niego dokumentach ze stanem faktycznym lub uzyskania dodatkowych wyjaśnień.</w:t>
      </w:r>
    </w:p>
    <w:p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Warunkiem wypłaty pomocy jest złożenie prawidłowo wniosku o płatność wraz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ze sprawozdaniem końcowym oraz jego pozytywne rozpatrzenie. </w:t>
      </w:r>
    </w:p>
    <w:p>
      <w:pPr>
        <w:pStyle w:val="Bezodstpw"/>
        <w:numPr>
          <w:ilvl w:val="0"/>
          <w:numId w:val="30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Grant, o którym mowa w </w:t>
      </w:r>
      <w:r>
        <w:rPr>
          <w:rFonts w:ascii="Times New Roman" w:hAnsi="Times New Roman"/>
        </w:rPr>
        <w:t xml:space="preserve">§ 2 </w:t>
      </w:r>
      <w:r>
        <w:rPr>
          <w:rFonts w:ascii="Times New Roman" w:hAnsi="Times New Roman"/>
        </w:rPr>
        <w:t xml:space="preserve">zostanie wypłacony </w:t>
      </w:r>
      <w:proofErr w:type="spellStart"/>
      <w:r>
        <w:rPr>
          <w:rFonts w:ascii="Times New Roman" w:hAnsi="Times New Roman"/>
        </w:rPr>
        <w:t>grantobiorcy</w:t>
      </w:r>
      <w:proofErr w:type="spellEnd"/>
      <w:r>
        <w:rPr>
          <w:rFonts w:ascii="Times New Roman" w:hAnsi="Times New Roman"/>
        </w:rPr>
        <w:t xml:space="preserve"> w terminie 14 dni od dnia podjęcia przez Zarząd LGD uchwały dotyczącej ostatecznego zatwierdzenia wniosku o płatność wraz ze sprawozdaniem końcowym z realizacji grantu, na rachunek bankowy prowadzony </w:t>
      </w:r>
      <w:r>
        <w:rPr>
          <w:rFonts w:ascii="Times New Roman" w:hAnsi="Times New Roman"/>
        </w:rPr>
        <w:br/>
        <w:t xml:space="preserve">w ………………………. o numerze …………………………... </w:t>
      </w:r>
    </w:p>
    <w:p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</w:rPr>
      </w:pP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9</w:t>
      </w: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Odstąpienie od umowy</w:t>
      </w:r>
    </w:p>
    <w:p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LGD ma prawo odstąpienia od umowy w razie zaistnienia poniższych okoliczności:</w:t>
      </w:r>
    </w:p>
    <w:p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złożony zostanie wniosek o ogłoszenie upadłości grantobiorcy,</w:t>
      </w:r>
    </w:p>
    <w:p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zostanie podjęta likwidacja grantobiorcy,</w:t>
      </w:r>
    </w:p>
    <w:p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wystąpią u grantobiorcy duże trudności finansowe uzasadniające przypuszczenie, że nie wykona on należycie swego zobowiązania,</w:t>
      </w:r>
    </w:p>
    <w:p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grantobiorca nie rozpocznie lub zaniecha realizacji umowy,</w:t>
      </w:r>
    </w:p>
    <w:p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grantobiorca złoży w procesie przyznania pomocy lub jej rozliczenia nierzetelne lub stwierdzające nieprawdę dokumenty lub oświadczenie.</w:t>
      </w:r>
    </w:p>
    <w:p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grantobiorca nie wykonana zaleceń z monitoringu lub odmówi poddania się monitoringowi,</w:t>
      </w:r>
    </w:p>
    <w:p>
      <w:pPr>
        <w:pStyle w:val="Bezodstpw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grantobiorca nie wykonana zaleceń pokontrolnych lub odmówi poddania się kontroli</w:t>
      </w:r>
    </w:p>
    <w:p>
      <w:pPr>
        <w:pStyle w:val="Bezodstpw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§ </w:t>
      </w:r>
      <w:r>
        <w:rPr>
          <w:rFonts w:ascii="Times New Roman" w:hAnsi="Times New Roman"/>
          <w:b/>
        </w:rPr>
        <w:t>10</w:t>
      </w: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Wypowiedzenie umowy</w:t>
      </w:r>
      <w:r>
        <w:rPr>
          <w:rFonts w:ascii="Times New Roman" w:hAnsi="Times New Roman"/>
          <w:b/>
        </w:rPr>
        <w:br/>
      </w:r>
    </w:p>
    <w:p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Umowa może być rozwiązana przez LGD ze skutkiem natychmiastowym w przypadku nieterminowego lub nienależytego wykonania umowy, w tym:</w:t>
      </w:r>
    </w:p>
    <w:p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zmniejszenia zakresu rzeczowego zadania,</w:t>
      </w:r>
    </w:p>
    <w:p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wykorzystania grantu niezgodnie z celami projektu grantowego określonymi w niniejszej umowie, w tym nieosiągnięcie zaplanowanych wskaźników,</w:t>
      </w:r>
    </w:p>
    <w:p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niedotrzymania przez grantobiorcę terminu złożenia wniosku o płatność wraz </w:t>
      </w:r>
      <w:r>
        <w:rPr>
          <w:rFonts w:ascii="Times New Roman" w:hAnsi="Times New Roman"/>
        </w:rPr>
        <w:br/>
        <w:t>ze sprawozdaniem końcowym z realizacji grantu,</w:t>
      </w:r>
    </w:p>
    <w:p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odmowy poddania się przez grantobiorcę monitoringowi, kontroli lub niewykonania zaleceń </w:t>
      </w:r>
      <w:r>
        <w:rPr>
          <w:rFonts w:ascii="Times New Roman" w:hAnsi="Times New Roman"/>
        </w:rPr>
        <w:br/>
        <w:t>z monitoringu lub zaleceń pokontrolnych,</w:t>
      </w:r>
    </w:p>
    <w:p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przypadku przedstawienia przez </w:t>
      </w:r>
      <w:proofErr w:type="spellStart"/>
      <w:r>
        <w:rPr>
          <w:rFonts w:ascii="Times New Roman" w:hAnsi="Times New Roman"/>
        </w:rPr>
        <w:t>Grantobiorcę</w:t>
      </w:r>
      <w:proofErr w:type="spellEnd"/>
      <w:r>
        <w:rPr>
          <w:rFonts w:ascii="Times New Roman" w:hAnsi="Times New Roman"/>
        </w:rPr>
        <w:t xml:space="preserve"> fałszywych lub niepełnych oświadczeń </w:t>
      </w:r>
      <w:r>
        <w:rPr>
          <w:rFonts w:ascii="Times New Roman" w:hAnsi="Times New Roman"/>
        </w:rPr>
        <w:br/>
        <w:t xml:space="preserve">w celu uzyskania środków finansowych, </w:t>
      </w:r>
    </w:p>
    <w:p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złamania innych postanowień umowy.</w:t>
      </w:r>
    </w:p>
    <w:p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 przypadku rozwiązania umowy:</w:t>
      </w:r>
    </w:p>
    <w:p>
      <w:pPr>
        <w:pStyle w:val="Bezodstpw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przed dokonaniem rozliczenia grantu lub przed dokonaniem płatności wynikającej z tego rozliczenia – płatność wynikająca z niniejszej umowy nie przysługuje</w:t>
      </w:r>
      <w:r>
        <w:rPr>
          <w:rFonts w:ascii="Times New Roman" w:hAnsi="Times New Roman"/>
        </w:rPr>
        <w:t xml:space="preserve">, </w:t>
      </w:r>
    </w:p>
    <w:p>
      <w:pPr>
        <w:pStyle w:val="Bezodstpw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po dokonaniu płatności wynikającej z rozliczenia realizacji grantu, a przed upłynięciem terminu okresu trwałości inwestycji (o którym mowa w par.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</w:rPr>
        <w:t xml:space="preserve">. 3)  – płatność wynikająca z niniejszej umowy podlega zwrotowi, wraz z przynależnymi ustawowo odsetkami </w:t>
      </w:r>
      <w:r>
        <w:rPr>
          <w:rFonts w:ascii="Times New Roman" w:hAnsi="Times New Roman"/>
        </w:rPr>
        <w:t xml:space="preserve">naliczanymi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wysokości jak dla zaległości podatkowych </w:t>
      </w:r>
      <w:r>
        <w:rPr>
          <w:rFonts w:ascii="Times New Roman" w:hAnsi="Times New Roman"/>
        </w:rPr>
        <w:t>w terminie 14 dni od dnia doręczenia wezwania.</w:t>
      </w:r>
      <w:r>
        <w:rPr>
          <w:rFonts w:ascii="Times New Roman" w:hAnsi="Times New Roman"/>
        </w:rPr>
        <w:t xml:space="preserve"> W przypadku gdy </w:t>
      </w:r>
      <w:proofErr w:type="spellStart"/>
      <w:r>
        <w:rPr>
          <w:rFonts w:ascii="Times New Roman" w:hAnsi="Times New Roman"/>
        </w:rPr>
        <w:t>Gantobiorca</w:t>
      </w:r>
      <w:proofErr w:type="spellEnd"/>
      <w:r>
        <w:rPr>
          <w:rFonts w:ascii="Times New Roman" w:hAnsi="Times New Roman"/>
        </w:rPr>
        <w:t xml:space="preserve"> nie dokona w wyznaczonym terminie zwrotu, o którym mowa powyżej, LGD podejmie czynności prawne zmierzające do odzyskania należnych środków finansowych. Koszty czynności zmierzających do odzyskania nieprawidłowo wykorzystanych środków finansowych obciążą </w:t>
      </w:r>
      <w:proofErr w:type="spellStart"/>
      <w:r>
        <w:rPr>
          <w:rFonts w:ascii="Times New Roman" w:hAnsi="Times New Roman"/>
        </w:rPr>
        <w:t>Grantobiorcę</w:t>
      </w:r>
      <w:proofErr w:type="spellEnd"/>
      <w:r>
        <w:rPr>
          <w:rFonts w:ascii="Times New Roman" w:hAnsi="Times New Roman"/>
        </w:rPr>
        <w:t xml:space="preserve">. </w:t>
      </w:r>
    </w:p>
    <w:p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Bezodstpw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§ </w:t>
      </w:r>
      <w:r>
        <w:rPr>
          <w:rFonts w:ascii="Times New Roman" w:hAnsi="Times New Roman"/>
          <w:b/>
          <w:bCs/>
          <w:iCs/>
        </w:rPr>
        <w:t>11</w:t>
      </w:r>
    </w:p>
    <w:p>
      <w:pPr>
        <w:pStyle w:val="Bezodstpw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Postanowienia w zakresie korespondencji </w:t>
      </w:r>
    </w:p>
    <w:p>
      <w:pPr>
        <w:pStyle w:val="Bezodstpw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Strony będą porozumiewać się pisemnie we wszelkich sprawach dotyczących realizacji umowy. Korespondencja związana z realizacją umowy przekazywana będzie na adresy:</w:t>
      </w:r>
    </w:p>
    <w:p>
      <w:pPr>
        <w:pStyle w:val="Bezodstpw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LGD: </w:t>
      </w:r>
      <w:r>
        <w:rPr>
          <w:rFonts w:ascii="Times New Roman" w:hAnsi="Times New Roman"/>
          <w:b/>
        </w:rPr>
        <w:t>Lokalna Grupa Działania „Partnerstwo Sowiogórskie”</w:t>
      </w:r>
    </w:p>
    <w:p>
      <w:pPr>
        <w:pStyle w:val="Bezodstpw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 (ulica, miejscowość, kod pocztowy)</w:t>
      </w:r>
    </w:p>
    <w:p>
      <w:pPr>
        <w:pStyle w:val="Bezodstpw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Grantobiorcy: (nazwa / Imię i Nazwisko Grantobiorcy)</w:t>
      </w:r>
    </w:p>
    <w:p>
      <w:pPr>
        <w:pStyle w:val="Bezodstpw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 (ulica, miejscowość, kod pocztowy)</w:t>
      </w:r>
    </w:p>
    <w:p>
      <w:pPr>
        <w:pStyle w:val="Bezodstpw"/>
        <w:numPr>
          <w:ilvl w:val="0"/>
          <w:numId w:val="13"/>
        </w:numPr>
        <w:rPr>
          <w:rFonts w:ascii="Times New Roman" w:hAnsi="Times New Roman"/>
        </w:rPr>
      </w:pPr>
    </w:p>
    <w:p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Strony zobowiązują się do powoływania się w toku prowadzonej przez nie korespondencji </w:t>
      </w:r>
      <w:r>
        <w:rPr>
          <w:rFonts w:ascii="Times New Roman" w:hAnsi="Times New Roman"/>
        </w:rPr>
        <w:br/>
        <w:t>na numer umowy oraz datę jej zawarcia.</w:t>
      </w:r>
    </w:p>
    <w:p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Grantobiorca jest zobowiązany do niezwłocznego przesyłania do LGD pisemnej informacji </w:t>
      </w:r>
      <w:r>
        <w:rPr>
          <w:rFonts w:ascii="Times New Roman" w:hAnsi="Times New Roman"/>
        </w:rPr>
        <w:br/>
        <w:t>o zmianie swoich danych zawartych w niniejszej umowie. Zmiana ta nie wymaga zmiany umowy</w:t>
      </w:r>
      <w:r>
        <w:rPr>
          <w:rFonts w:ascii="Times New Roman" w:hAnsi="Times New Roman"/>
        </w:rPr>
        <w:t>.</w:t>
      </w:r>
    </w:p>
    <w:p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jeżeli </w:t>
      </w:r>
      <w:proofErr w:type="spellStart"/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rantobiorca</w:t>
      </w:r>
      <w:proofErr w:type="spellEnd"/>
      <w:r>
        <w:rPr>
          <w:rFonts w:ascii="Times New Roman" w:hAnsi="Times New Roman"/>
        </w:rPr>
        <w:t xml:space="preserve"> nie powiadomi LGD o zmianie swoich danych określonych </w:t>
      </w:r>
      <w:r>
        <w:rPr>
          <w:rFonts w:ascii="Times New Roman" w:hAnsi="Times New Roman"/>
        </w:rPr>
        <w:br/>
        <w:t xml:space="preserve">w ust. 1, wszelką korespondencję, wysyłaną przez LGD zgodnie z podsiadanymi przez niego danymi, uważać się będzie za doręczoną.  </w:t>
      </w:r>
    </w:p>
    <w:p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12</w:t>
      </w: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Zmiana umowy</w:t>
      </w:r>
    </w:p>
    <w:p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zmiany umowy wymagają zachowania formy pisemnej pod rygorem nieważności.</w:t>
      </w:r>
    </w:p>
    <w:p>
      <w:pPr>
        <w:pStyle w:val="Bezodstpw"/>
        <w:jc w:val="both"/>
        <w:rPr>
          <w:rFonts w:ascii="Times New Roman" w:hAnsi="Times New Roman"/>
        </w:rPr>
      </w:pP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13</w:t>
      </w: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Zabezpieczenie wykonania umowy</w:t>
      </w:r>
    </w:p>
    <w:p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celu zabezpieczenia należytego wykonania zobowiązań określonych w niniejszej umowie, grantobiorca przedstawia przed zawarciem umowy zabezpieczenie ustanowione w formie weksla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in blanco </w:t>
      </w:r>
      <w:r>
        <w:rPr>
          <w:rFonts w:ascii="Times New Roman" w:hAnsi="Times New Roman" w:cs="Times New Roman"/>
          <w:sz w:val="22"/>
          <w:szCs w:val="22"/>
        </w:rPr>
        <w:t xml:space="preserve">wraz z deklaracją wekslową. Minimalna kwota zabezpieczenia nie może być niższa niż wysokość udzielanej pomocy. Weksel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in blanco </w:t>
      </w:r>
      <w:r>
        <w:rPr>
          <w:rFonts w:ascii="Times New Roman" w:hAnsi="Times New Roman" w:cs="Times New Roman"/>
          <w:sz w:val="22"/>
          <w:szCs w:val="22"/>
        </w:rPr>
        <w:t xml:space="preserve">wraz z deklaracją wekslową stanowią załącznik nr 2 do niniejszej umowy </w:t>
      </w:r>
    </w:p>
    <w:p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LGD zwraca grantobiorcy weksel po upływie pięciu lat od zatwierdzenia wniosku o płatność </w:t>
      </w:r>
      <w:r>
        <w:rPr>
          <w:rFonts w:ascii="Times New Roman" w:hAnsi="Times New Roman" w:cs="Times New Roman"/>
          <w:color w:val="000000"/>
        </w:rPr>
        <w:br/>
        <w:t xml:space="preserve">i sprawozdania końcowego. </w:t>
      </w:r>
    </w:p>
    <w:p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LGD zwraca niezwłocznie grantobiorcy weksel w przypadku: </w:t>
      </w:r>
    </w:p>
    <w:p>
      <w:pPr>
        <w:pStyle w:val="Akapitzlist"/>
        <w:autoSpaceDE w:val="0"/>
        <w:autoSpaceDN w:val="0"/>
        <w:adjustRightInd w:val="0"/>
        <w:spacing w:after="21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 xml:space="preserve">ozwiązania umowy lub odstąpienia od  umowy przed dokonaniem wypłaty pomocy, </w:t>
      </w:r>
    </w:p>
    <w:p>
      <w:pPr>
        <w:pStyle w:val="Akapitzlist"/>
        <w:autoSpaceDE w:val="0"/>
        <w:autoSpaceDN w:val="0"/>
        <w:adjustRightInd w:val="0"/>
        <w:spacing w:after="21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b)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>dmowy zatwierdzenia wypłaty pomocy,</w:t>
      </w:r>
    </w:p>
    <w:p>
      <w:pPr>
        <w:pStyle w:val="Akapitzlist"/>
        <w:autoSpaceDE w:val="0"/>
        <w:autoSpaceDN w:val="0"/>
        <w:adjustRightInd w:val="0"/>
        <w:spacing w:after="21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c)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wrotu przez </w:t>
      </w:r>
      <w:proofErr w:type="spellStart"/>
      <w:r>
        <w:rPr>
          <w:rFonts w:ascii="Times New Roman" w:hAnsi="Times New Roman" w:cs="Times New Roman"/>
        </w:rPr>
        <w:t>grantobiorcę</w:t>
      </w:r>
      <w:proofErr w:type="spellEnd"/>
      <w:r>
        <w:rPr>
          <w:rFonts w:ascii="Times New Roman" w:hAnsi="Times New Roman" w:cs="Times New Roman"/>
        </w:rPr>
        <w:t xml:space="preserve"> otrzymanej pomocy wraz z należnymi ustawowo odsetkami.</w:t>
      </w:r>
    </w:p>
    <w:p>
      <w:pPr>
        <w:pStyle w:val="Akapitzlist"/>
        <w:widowControl w:val="0"/>
        <w:numPr>
          <w:ilvl w:val="0"/>
          <w:numId w:val="37"/>
        </w:numPr>
        <w:tabs>
          <w:tab w:val="left" w:pos="720"/>
        </w:tabs>
        <w:suppressAutoHyphens/>
        <w:overflowPunct w:val="0"/>
        <w:autoSpaceDE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Integralną częścią niniejszej umowy w przypadku osób pozostających w małżeńskim ustroju wspólności majątkowej załącznikiem do umowy jest oświadczenie współmałżonka o wyrażeniu zgody na zawarcie niniejszej umowy (załącznik nr 4 do umowy), a w przypadku osób będących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związku małżeńskim w ustroju rozdzielności majątkowej – oświadczenie o pozostawaniu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takiej rozdzielności (załącznik nr 3 do umowy)</w:t>
      </w:r>
    </w:p>
    <w:p>
      <w:pPr>
        <w:pStyle w:val="Bezodstpw"/>
        <w:jc w:val="both"/>
        <w:rPr>
          <w:rFonts w:ascii="Times New Roman" w:hAnsi="Times New Roman"/>
        </w:rPr>
      </w:pP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14</w:t>
      </w:r>
    </w:p>
    <w:p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Postanowienia końcowe</w:t>
      </w:r>
    </w:p>
    <w:p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Wszelkie spory wynikłe w związku z realizacją postanowień niniejszej umowy rozstrzygane będą przez sąd miejscowo właściwy ze względu na siedzibę LGD. </w:t>
      </w:r>
    </w:p>
    <w:p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zakresie nieuregulowanym umową stosuje się przepisy kodeksu cywilnego i innych obowiązujących ustaw.</w:t>
      </w:r>
    </w:p>
    <w:p>
      <w:pPr>
        <w:pStyle w:val="Bezodstpw"/>
        <w:numPr>
          <w:ilvl w:val="0"/>
          <w:numId w:val="3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sporządzona została w dwóch jednobrzmiących egzemplarzach, po jednym dla każdej </w:t>
      </w:r>
      <w:r>
        <w:rPr>
          <w:rFonts w:ascii="Times New Roman" w:hAnsi="Times New Roman"/>
        </w:rPr>
        <w:br/>
        <w:t>ze stron. Załączniki wymienione w treści umowy stanowią jej integralną część.</w:t>
      </w: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rPr>
          <w:rFonts w:ascii="Times New Roman" w:hAnsi="Times New Roman"/>
        </w:rPr>
      </w:pPr>
    </w:p>
    <w:p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………………………………………….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…………………………………………….</w:t>
      </w:r>
    </w:p>
    <w:p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LGD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Grantobiorca</w:t>
      </w:r>
    </w:p>
    <w:p>
      <w:pPr>
        <w:pStyle w:val="Bezodstpw"/>
        <w:rPr>
          <w:rFonts w:ascii="Times New Roman" w:hAnsi="Times New Roman"/>
          <w:b/>
        </w:rPr>
      </w:pPr>
    </w:p>
    <w:p>
      <w:pPr>
        <w:pStyle w:val="Bezodstpw"/>
        <w:rPr>
          <w:rFonts w:ascii="Times New Roman" w:hAnsi="Times New Roman"/>
          <w:b/>
        </w:rPr>
      </w:pPr>
    </w:p>
    <w:p>
      <w:pPr>
        <w:pStyle w:val="Bezodstpw"/>
        <w:rPr>
          <w:rFonts w:ascii="Times New Roman" w:hAnsi="Times New Roman"/>
          <w:b/>
        </w:rPr>
      </w:pPr>
    </w:p>
    <w:p>
      <w:pPr>
        <w:pStyle w:val="Bezodstpw"/>
        <w:rPr>
          <w:rFonts w:ascii="Times New Roman" w:hAnsi="Times New Roman"/>
          <w:b/>
        </w:rPr>
      </w:pPr>
    </w:p>
    <w:p>
      <w:pPr>
        <w:pStyle w:val="Bezodstpw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Załączniki:</w:t>
      </w:r>
    </w:p>
    <w:p>
      <w:pPr>
        <w:pStyle w:val="Bezodstpw"/>
        <w:numPr>
          <w:ilvl w:val="0"/>
          <w:numId w:val="15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Wniosek o  powierzenie grantu </w:t>
      </w:r>
    </w:p>
    <w:p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Weksel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 blanco </w:t>
      </w:r>
      <w:r>
        <w:rPr>
          <w:rFonts w:ascii="Times New Roman" w:hAnsi="Times New Roman" w:cs="Times New Roman"/>
          <w:sz w:val="24"/>
          <w:szCs w:val="24"/>
        </w:rPr>
        <w:t>wraz z deklaracją wekslową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Oświadczenie o majątkowej wspólności małżeńskiej</w:t>
      </w:r>
    </w:p>
    <w:p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Oświadczenie małżonka o wyrażeniu zgody na zawarcie umowy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>
      <w:footerReference w:type="default" r:id="rId8"/>
      <w:endnotePr>
        <w:numFmt w:val="decimal"/>
      </w:endnotePr>
      <w:type w:val="continuous"/>
      <w:pgSz w:w="11905" w:h="16838"/>
      <w:pgMar w:top="1190" w:right="1418" w:bottom="1418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595221"/>
      <w:docPartObj>
        <w:docPartGallery w:val="Page Numbers (Bottom of Page)"/>
        <w:docPartUnique/>
      </w:docPartObj>
    </w:sdtPr>
    <w:sdtContent>
      <w:p>
        <w:pPr>
          <w:pStyle w:val="Stopka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5">
    <w:nsid w:val="0000000A"/>
    <w:multiLevelType w:val="singleLevel"/>
    <w:tmpl w:val="0000000A"/>
    <w:name w:val="WW8Num2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6">
    <w:nsid w:val="0000000E"/>
    <w:multiLevelType w:val="multilevel"/>
    <w:tmpl w:val="0000000E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B01D55"/>
    <w:multiLevelType w:val="hybridMultilevel"/>
    <w:tmpl w:val="01B01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886758"/>
    <w:multiLevelType w:val="multilevel"/>
    <w:tmpl w:val="3FC00FE4"/>
    <w:lvl w:ilvl="0">
      <w:start w:val="1"/>
      <w:numFmt w:val="decimal"/>
      <w:lvlText w:val="§ %1."/>
      <w:lvlJc w:val="center"/>
      <w:pPr>
        <w:tabs>
          <w:tab w:val="num" w:pos="4679"/>
        </w:tabs>
        <w:ind w:left="4395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szCs w:val="26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681"/>
        </w:tabs>
        <w:ind w:left="68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4">
      <w:start w:val="1"/>
      <w:numFmt w:val="none"/>
      <w:lvlText w:val=""/>
      <w:lvlJc w:val="left"/>
      <w:pPr>
        <w:tabs>
          <w:tab w:val="num" w:pos="255"/>
        </w:tabs>
        <w:ind w:left="255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851"/>
        </w:tabs>
        <w:ind w:left="1248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6">
      <w:start w:val="1"/>
      <w:numFmt w:val="none"/>
      <w:lvlText w:val=""/>
      <w:lvlJc w:val="left"/>
      <w:pPr>
        <w:tabs>
          <w:tab w:val="num" w:pos="652"/>
        </w:tabs>
        <w:ind w:left="6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049"/>
        </w:tabs>
        <w:ind w:left="104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9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B01D9D"/>
    <w:multiLevelType w:val="hybridMultilevel"/>
    <w:tmpl w:val="684CC8E8"/>
    <w:lvl w:ilvl="0" w:tplc="F5A2FF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B67308"/>
    <w:multiLevelType w:val="hybridMultilevel"/>
    <w:tmpl w:val="9A90128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0E77178A"/>
    <w:multiLevelType w:val="hybridMultilevel"/>
    <w:tmpl w:val="E8ACB090"/>
    <w:lvl w:ilvl="0" w:tplc="FEF2439E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147908"/>
    <w:multiLevelType w:val="hybridMultilevel"/>
    <w:tmpl w:val="80A6C264"/>
    <w:lvl w:ilvl="0" w:tplc="1D0A766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104007A"/>
    <w:multiLevelType w:val="hybridMultilevel"/>
    <w:tmpl w:val="B9E66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325D29"/>
    <w:multiLevelType w:val="hybridMultilevel"/>
    <w:tmpl w:val="5218FC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4181CDB"/>
    <w:multiLevelType w:val="hybridMultilevel"/>
    <w:tmpl w:val="52F26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581568"/>
    <w:multiLevelType w:val="hybridMultilevel"/>
    <w:tmpl w:val="DAE060EA"/>
    <w:lvl w:ilvl="0" w:tplc="7FAC7B1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4CD32D3"/>
    <w:multiLevelType w:val="hybridMultilevel"/>
    <w:tmpl w:val="FA08AD84"/>
    <w:lvl w:ilvl="0" w:tplc="8D4C49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8E749C"/>
    <w:multiLevelType w:val="hybridMultilevel"/>
    <w:tmpl w:val="FA96DEF0"/>
    <w:lvl w:ilvl="0" w:tplc="8D4C49C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11C63FD"/>
    <w:multiLevelType w:val="hybridMultilevel"/>
    <w:tmpl w:val="6A76BCF8"/>
    <w:lvl w:ilvl="0" w:tplc="8D4C49C2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2B76154F"/>
    <w:multiLevelType w:val="hybridMultilevel"/>
    <w:tmpl w:val="271CA3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D815FC"/>
    <w:multiLevelType w:val="hybridMultilevel"/>
    <w:tmpl w:val="F0F0B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F30240"/>
    <w:multiLevelType w:val="hybridMultilevel"/>
    <w:tmpl w:val="35C67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E199E"/>
    <w:multiLevelType w:val="hybridMultilevel"/>
    <w:tmpl w:val="F3883A1E"/>
    <w:lvl w:ilvl="0" w:tplc="2E16564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3C97323B"/>
    <w:multiLevelType w:val="hybridMultilevel"/>
    <w:tmpl w:val="63E0DCF0"/>
    <w:lvl w:ilvl="0" w:tplc="9132D5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B5C3A"/>
    <w:multiLevelType w:val="hybridMultilevel"/>
    <w:tmpl w:val="B8D07A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AF1C00"/>
    <w:multiLevelType w:val="hybridMultilevel"/>
    <w:tmpl w:val="7A98B7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275D74"/>
    <w:multiLevelType w:val="hybridMultilevel"/>
    <w:tmpl w:val="17A0D100"/>
    <w:lvl w:ilvl="0" w:tplc="7E9A7E8A">
      <w:start w:val="1"/>
      <w:numFmt w:val="lowerLetter"/>
      <w:lvlText w:val="%1)"/>
      <w:lvlJc w:val="left"/>
      <w:pPr>
        <w:ind w:left="786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BBE6C03"/>
    <w:multiLevelType w:val="hybridMultilevel"/>
    <w:tmpl w:val="65F26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2F4747"/>
    <w:multiLevelType w:val="hybridMultilevel"/>
    <w:tmpl w:val="BCCC7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1A533E"/>
    <w:multiLevelType w:val="hybridMultilevel"/>
    <w:tmpl w:val="B9E66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8C641D"/>
    <w:multiLevelType w:val="hybridMultilevel"/>
    <w:tmpl w:val="E9142290"/>
    <w:lvl w:ilvl="0" w:tplc="4A66BE0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342149"/>
    <w:multiLevelType w:val="hybridMultilevel"/>
    <w:tmpl w:val="00C49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8A0BB8"/>
    <w:multiLevelType w:val="hybridMultilevel"/>
    <w:tmpl w:val="D848DC30"/>
    <w:lvl w:ilvl="0" w:tplc="A99AEFEC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50E52ED7"/>
    <w:multiLevelType w:val="hybridMultilevel"/>
    <w:tmpl w:val="B1744782"/>
    <w:lvl w:ilvl="0" w:tplc="A568FF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C5804"/>
    <w:multiLevelType w:val="hybridMultilevel"/>
    <w:tmpl w:val="F1ACE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92209E"/>
    <w:multiLevelType w:val="multilevel"/>
    <w:tmpl w:val="39F85CB8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851"/>
        </w:tabs>
        <w:ind w:left="1248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61182E6E"/>
    <w:multiLevelType w:val="hybridMultilevel"/>
    <w:tmpl w:val="E7C064A0"/>
    <w:lvl w:ilvl="0" w:tplc="C21412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0359F7"/>
    <w:multiLevelType w:val="hybridMultilevel"/>
    <w:tmpl w:val="2970258E"/>
    <w:lvl w:ilvl="0" w:tplc="361E7F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03090E"/>
    <w:multiLevelType w:val="hybridMultilevel"/>
    <w:tmpl w:val="0E7E6B5C"/>
    <w:lvl w:ilvl="0" w:tplc="D5D614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4425C1"/>
    <w:multiLevelType w:val="hybridMultilevel"/>
    <w:tmpl w:val="385C84DE"/>
    <w:lvl w:ilvl="0" w:tplc="8D4C49C2">
      <w:start w:val="1"/>
      <w:numFmt w:val="decimal"/>
      <w:lvlText w:val="%1."/>
      <w:lvlJc w:val="left"/>
      <w:pPr>
        <w:ind w:left="114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4907AC8"/>
    <w:multiLevelType w:val="hybridMultilevel"/>
    <w:tmpl w:val="340E4EA0"/>
    <w:lvl w:ilvl="0" w:tplc="8D4C49C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84A7FA1"/>
    <w:multiLevelType w:val="hybridMultilevel"/>
    <w:tmpl w:val="6F523CAC"/>
    <w:lvl w:ilvl="0" w:tplc="DB9EE2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9A29DF"/>
    <w:multiLevelType w:val="hybridMultilevel"/>
    <w:tmpl w:val="9EC0B2A8"/>
    <w:lvl w:ilvl="0" w:tplc="72E8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10"/>
  </w:num>
  <w:num w:numId="4">
    <w:abstractNumId w:val="17"/>
  </w:num>
  <w:num w:numId="5">
    <w:abstractNumId w:val="37"/>
  </w:num>
  <w:num w:numId="6">
    <w:abstractNumId w:val="15"/>
  </w:num>
  <w:num w:numId="7">
    <w:abstractNumId w:val="25"/>
  </w:num>
  <w:num w:numId="8">
    <w:abstractNumId w:val="28"/>
  </w:num>
  <w:num w:numId="9">
    <w:abstractNumId w:val="14"/>
  </w:num>
  <w:num w:numId="10">
    <w:abstractNumId w:val="30"/>
  </w:num>
  <w:num w:numId="11">
    <w:abstractNumId w:val="23"/>
  </w:num>
  <w:num w:numId="12">
    <w:abstractNumId w:val="24"/>
  </w:num>
  <w:num w:numId="13">
    <w:abstractNumId w:val="33"/>
  </w:num>
  <w:num w:numId="14">
    <w:abstractNumId w:val="27"/>
  </w:num>
  <w:num w:numId="15">
    <w:abstractNumId w:val="42"/>
  </w:num>
  <w:num w:numId="16">
    <w:abstractNumId w:val="36"/>
  </w:num>
  <w:num w:numId="17">
    <w:abstractNumId w:val="41"/>
  </w:num>
  <w:num w:numId="18">
    <w:abstractNumId w:val="31"/>
  </w:num>
  <w:num w:numId="19">
    <w:abstractNumId w:val="9"/>
  </w:num>
  <w:num w:numId="20">
    <w:abstractNumId w:val="7"/>
  </w:num>
  <w:num w:numId="21">
    <w:abstractNumId w:val="26"/>
  </w:num>
  <w:num w:numId="22">
    <w:abstractNumId w:val="13"/>
  </w:num>
  <w:num w:numId="23">
    <w:abstractNumId w:val="29"/>
  </w:num>
  <w:num w:numId="24">
    <w:abstractNumId w:val="19"/>
  </w:num>
  <w:num w:numId="25">
    <w:abstractNumId w:val="47"/>
  </w:num>
  <w:num w:numId="26">
    <w:abstractNumId w:val="32"/>
  </w:num>
  <w:num w:numId="27">
    <w:abstractNumId w:val="34"/>
  </w:num>
  <w:num w:numId="28">
    <w:abstractNumId w:val="22"/>
  </w:num>
  <w:num w:numId="29">
    <w:abstractNumId w:val="38"/>
  </w:num>
  <w:num w:numId="30">
    <w:abstractNumId w:val="43"/>
  </w:num>
  <w:num w:numId="31">
    <w:abstractNumId w:val="11"/>
  </w:num>
  <w:num w:numId="32">
    <w:abstractNumId w:val="8"/>
  </w:num>
  <w:num w:numId="33">
    <w:abstractNumId w:val="39"/>
  </w:num>
  <w:num w:numId="34">
    <w:abstractNumId w:val="16"/>
  </w:num>
  <w:num w:numId="35">
    <w:abstractNumId w:val="46"/>
  </w:num>
  <w:num w:numId="36">
    <w:abstractNumId w:val="21"/>
  </w:num>
  <w:num w:numId="37">
    <w:abstractNumId w:val="45"/>
  </w:num>
  <w:num w:numId="38">
    <w:abstractNumId w:val="20"/>
  </w:num>
  <w:num w:numId="39">
    <w:abstractNumId w:val="44"/>
  </w:num>
  <w:num w:numId="40">
    <w:abstractNumId w:val="18"/>
  </w:num>
  <w:num w:numId="41">
    <w:abstractNumId w:val="6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zytkownik">
    <w15:presenceInfo w15:providerId="None" w15:userId="Uz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numFmt w:val="decimal"/>
    <w:endnote w:id="-1"/>
    <w:endnote w:id="0"/>
  </w:endnotePr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b/>
      <w:kern w:val="1"/>
      <w:sz w:val="24"/>
      <w:szCs w:val="20"/>
      <w:lang w:val="fi-FI"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Times New Roman"/>
      <w:b/>
      <w:kern w:val="1"/>
      <w:sz w:val="24"/>
      <w:szCs w:val="20"/>
      <w:lang w:val="fi-FI" w:eastAsia="ar-SA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">
    <w:name w:val="Body Text"/>
    <w:basedOn w:val="Normalny"/>
    <w:link w:val="TekstpodstawowyZnak"/>
    <w:semiHidden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Indeks">
    <w:name w:val="Indeks"/>
    <w:basedOn w:val="Normalny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styleId="Tekstpodstawowywcity">
    <w:name w:val="Body Text Indent"/>
    <w:basedOn w:val="Normalny"/>
    <w:link w:val="TekstpodstawowywcityZnak"/>
    <w:semiHidden/>
    <w:pPr>
      <w:suppressAutoHyphens/>
      <w:spacing w:before="120" w:after="0" w:line="240" w:lineRule="auto"/>
      <w:ind w:left="705" w:hanging="705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Pr>
      <w:rFonts w:ascii="Arial" w:eastAsia="Times New Roman" w:hAnsi="Arial" w:cs="Times New Roman"/>
      <w:szCs w:val="20"/>
      <w:lang w:eastAsia="ar-SA"/>
    </w:rPr>
  </w:style>
  <w:style w:type="paragraph" w:customStyle="1" w:styleId="Indent1">
    <w:name w:val="Indent1"/>
    <w:basedOn w:val="Normalny"/>
    <w:pPr>
      <w:suppressAutoHyphens/>
      <w:spacing w:after="120" w:line="240" w:lineRule="auto"/>
      <w:ind w:left="567"/>
      <w:jc w:val="both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Tekstprzypisudolnego">
    <w:name w:val="footnote text"/>
    <w:aliases w:val="Tekst przypisu"/>
    <w:basedOn w:val="Normalny"/>
    <w:link w:val="TekstprzypisudolnegoZnak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semiHidden/>
    <w:rPr>
      <w:vertAlign w:val="superscript"/>
    </w:rPr>
  </w:style>
  <w:style w:type="paragraph" w:customStyle="1" w:styleId="Paragraf">
    <w:name w:val="Paragraf"/>
    <w:basedOn w:val="Normalny"/>
    <w:qFormat/>
    <w:pPr>
      <w:keepNext/>
      <w:numPr>
        <w:numId w:val="29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Ustp0">
    <w:name w:val="Ustęp0"/>
    <w:basedOn w:val="Normalny"/>
    <w:qFormat/>
    <w:pPr>
      <w:keepLines/>
      <w:numPr>
        <w:ilvl w:val="1"/>
        <w:numId w:val="29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Ustp">
    <w:name w:val="Ustęp"/>
    <w:basedOn w:val="Normalny"/>
    <w:qFormat/>
    <w:pPr>
      <w:keepLines/>
      <w:numPr>
        <w:ilvl w:val="2"/>
        <w:numId w:val="29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unkt">
    <w:name w:val="Punkt"/>
    <w:basedOn w:val="Normalny"/>
    <w:qFormat/>
    <w:pPr>
      <w:keepLines/>
      <w:numPr>
        <w:ilvl w:val="3"/>
        <w:numId w:val="2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qFormat/>
    <w:pPr>
      <w:keepLines/>
      <w:numPr>
        <w:ilvl w:val="5"/>
        <w:numId w:val="2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Zdanie">
    <w:name w:val="Zdanie"/>
    <w:basedOn w:val="Normalny"/>
    <w:qFormat/>
    <w:pPr>
      <w:numPr>
        <w:ilvl w:val="7"/>
        <w:numId w:val="2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unkt0">
    <w:name w:val="Punkt0"/>
    <w:basedOn w:val="Punkt"/>
    <w:qFormat/>
    <w:pPr>
      <w:numPr>
        <w:ilvl w:val="4"/>
      </w:numPr>
    </w:pPr>
  </w:style>
  <w:style w:type="paragraph" w:customStyle="1" w:styleId="Litera0">
    <w:name w:val="Litera0"/>
    <w:basedOn w:val="Litera"/>
    <w:qFormat/>
    <w:pPr>
      <w:numPr>
        <w:ilvl w:val="6"/>
      </w:numPr>
    </w:pPr>
  </w:style>
  <w:style w:type="paragraph" w:customStyle="1" w:styleId="Bezodstpw1">
    <w:name w:val="Bez odstępów1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b/>
      <w:kern w:val="1"/>
      <w:sz w:val="24"/>
      <w:szCs w:val="20"/>
      <w:lang w:val="fi-FI"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Times New Roman"/>
      <w:b/>
      <w:kern w:val="1"/>
      <w:sz w:val="24"/>
      <w:szCs w:val="20"/>
      <w:lang w:val="fi-FI" w:eastAsia="ar-SA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">
    <w:name w:val="Body Text"/>
    <w:basedOn w:val="Normalny"/>
    <w:link w:val="TekstpodstawowyZnak"/>
    <w:semiHidden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Indeks">
    <w:name w:val="Indeks"/>
    <w:basedOn w:val="Normalny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styleId="Tekstpodstawowywcity">
    <w:name w:val="Body Text Indent"/>
    <w:basedOn w:val="Normalny"/>
    <w:link w:val="TekstpodstawowywcityZnak"/>
    <w:semiHidden/>
    <w:pPr>
      <w:suppressAutoHyphens/>
      <w:spacing w:before="120" w:after="0" w:line="240" w:lineRule="auto"/>
      <w:ind w:left="705" w:hanging="705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Pr>
      <w:rFonts w:ascii="Arial" w:eastAsia="Times New Roman" w:hAnsi="Arial" w:cs="Times New Roman"/>
      <w:szCs w:val="20"/>
      <w:lang w:eastAsia="ar-SA"/>
    </w:rPr>
  </w:style>
  <w:style w:type="paragraph" w:customStyle="1" w:styleId="Indent1">
    <w:name w:val="Indent1"/>
    <w:basedOn w:val="Normalny"/>
    <w:pPr>
      <w:suppressAutoHyphens/>
      <w:spacing w:after="120" w:line="240" w:lineRule="auto"/>
      <w:ind w:left="567"/>
      <w:jc w:val="both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D6344-CB8F-4D92-B0AF-20C407BB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3091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Iweta Głód</cp:lastModifiedBy>
  <cp:revision>4</cp:revision>
  <cp:lastPrinted>2018-01-22T13:15:00Z</cp:lastPrinted>
  <dcterms:created xsi:type="dcterms:W3CDTF">2018-01-22T13:14:00Z</dcterms:created>
  <dcterms:modified xsi:type="dcterms:W3CDTF">2018-01-22T14:02:00Z</dcterms:modified>
</cp:coreProperties>
</file>